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13E" w:rsidRDefault="00F1713E" w:rsidP="00F1713E">
      <w:pPr>
        <w:jc w:val="both"/>
        <w:rPr>
          <w:b/>
        </w:rPr>
      </w:pPr>
    </w:p>
    <w:p w:rsidR="00F1713E" w:rsidRPr="00D42E0E" w:rsidRDefault="00F1713E" w:rsidP="00F1713E">
      <w:pPr>
        <w:pStyle w:val="Encabezado"/>
        <w:rPr>
          <w:rFonts w:cs="Arial"/>
          <w:b/>
          <w:bCs/>
          <w:sz w:val="28"/>
          <w:szCs w:val="28"/>
        </w:rPr>
      </w:pPr>
      <w:r w:rsidRPr="00D42E0E">
        <w:rPr>
          <w:rFonts w:cs="Arial"/>
          <w:b/>
          <w:bCs/>
          <w:sz w:val="28"/>
          <w:szCs w:val="28"/>
          <w:bdr w:val="single" w:sz="4" w:space="0" w:color="auto" w:shadow="1"/>
        </w:rPr>
        <w:t xml:space="preserve">TALLER </w:t>
      </w:r>
      <w:r>
        <w:rPr>
          <w:rFonts w:cs="Arial"/>
          <w:b/>
          <w:bCs/>
          <w:sz w:val="28"/>
          <w:szCs w:val="28"/>
          <w:bdr w:val="single" w:sz="4" w:space="0" w:color="auto" w:shadow="1"/>
        </w:rPr>
        <w:t>5</w:t>
      </w:r>
    </w:p>
    <w:p w:rsidR="00F1713E" w:rsidRDefault="00F1713E" w:rsidP="00F1713E">
      <w:pPr>
        <w:jc w:val="both"/>
        <w:rPr>
          <w:rFonts w:cs="Arial"/>
          <w:b/>
          <w:sz w:val="22"/>
          <w:szCs w:val="22"/>
        </w:rPr>
      </w:pPr>
    </w:p>
    <w:p w:rsidR="005F1520" w:rsidRPr="00DA1458" w:rsidRDefault="00871A98" w:rsidP="00871A98">
      <w:pPr>
        <w:numPr>
          <w:ilvl w:val="0"/>
          <w:numId w:val="1"/>
        </w:numPr>
        <w:jc w:val="both"/>
        <w:rPr>
          <w:rFonts w:cs="Arial"/>
          <w:b/>
          <w:sz w:val="22"/>
          <w:szCs w:val="22"/>
        </w:rPr>
      </w:pPr>
      <w:r w:rsidRPr="00DA1458">
        <w:rPr>
          <w:rFonts w:cs="Arial"/>
          <w:b/>
          <w:sz w:val="22"/>
          <w:szCs w:val="22"/>
        </w:rPr>
        <w:t>¿</w:t>
      </w:r>
      <w:r w:rsidR="00710529">
        <w:rPr>
          <w:rFonts w:cs="Arial"/>
          <w:b/>
          <w:sz w:val="22"/>
          <w:szCs w:val="22"/>
        </w:rPr>
        <w:t>En qué consiste el PROCESAMIENTO HUMANO DE LA INFORMACIÓN</w:t>
      </w:r>
      <w:r w:rsidRPr="00DA1458">
        <w:rPr>
          <w:rFonts w:cs="Arial"/>
          <w:b/>
          <w:sz w:val="22"/>
          <w:szCs w:val="22"/>
        </w:rPr>
        <w:t>?</w:t>
      </w:r>
    </w:p>
    <w:tbl>
      <w:tblPr>
        <w:tblStyle w:val="Tablaconcuadrcula"/>
        <w:tblW w:w="0" w:type="auto"/>
        <w:tblInd w:w="534" w:type="dxa"/>
        <w:tblBorders>
          <w:top w:val="none" w:sz="0" w:space="0" w:color="auto"/>
          <w:left w:val="none" w:sz="0" w:space="0" w:color="auto"/>
          <w:right w:val="none" w:sz="0" w:space="0" w:color="auto"/>
        </w:tblBorders>
        <w:tblLook w:val="01E0"/>
      </w:tblPr>
      <w:tblGrid>
        <w:gridCol w:w="8505"/>
      </w:tblGrid>
      <w:tr w:rsidR="00871A98" w:rsidRPr="00DA1458" w:rsidTr="00F1713E">
        <w:trPr>
          <w:trHeight w:val="283"/>
        </w:trPr>
        <w:tc>
          <w:tcPr>
            <w:tcW w:w="8505" w:type="dxa"/>
          </w:tcPr>
          <w:p w:rsidR="00871A98" w:rsidRPr="00DA1458" w:rsidRDefault="00871A98" w:rsidP="00871A98">
            <w:pPr>
              <w:jc w:val="both"/>
              <w:rPr>
                <w:rFonts w:cs="Arial"/>
                <w:b/>
                <w:sz w:val="22"/>
                <w:szCs w:val="22"/>
              </w:rPr>
            </w:pPr>
          </w:p>
        </w:tc>
      </w:tr>
      <w:tr w:rsidR="00871A98" w:rsidRPr="00DA1458" w:rsidTr="00F1713E">
        <w:trPr>
          <w:trHeight w:val="283"/>
        </w:trPr>
        <w:tc>
          <w:tcPr>
            <w:tcW w:w="8505" w:type="dxa"/>
          </w:tcPr>
          <w:p w:rsidR="00871A98" w:rsidRPr="00DA1458" w:rsidRDefault="00871A98" w:rsidP="00871A98">
            <w:pPr>
              <w:jc w:val="both"/>
              <w:rPr>
                <w:rFonts w:cs="Arial"/>
                <w:b/>
                <w:sz w:val="22"/>
                <w:szCs w:val="22"/>
              </w:rPr>
            </w:pPr>
          </w:p>
        </w:tc>
      </w:tr>
      <w:tr w:rsidR="00871A98" w:rsidRPr="00DA1458" w:rsidTr="00F1713E">
        <w:trPr>
          <w:trHeight w:val="283"/>
        </w:trPr>
        <w:tc>
          <w:tcPr>
            <w:tcW w:w="8505" w:type="dxa"/>
          </w:tcPr>
          <w:p w:rsidR="00871A98" w:rsidRPr="00DA1458" w:rsidRDefault="00871A98" w:rsidP="00871A98">
            <w:pPr>
              <w:jc w:val="both"/>
              <w:rPr>
                <w:rFonts w:cs="Arial"/>
                <w:b/>
                <w:sz w:val="22"/>
                <w:szCs w:val="22"/>
              </w:rPr>
            </w:pPr>
          </w:p>
        </w:tc>
      </w:tr>
      <w:tr w:rsidR="00871A98" w:rsidRPr="00DA1458" w:rsidTr="00F1713E">
        <w:trPr>
          <w:trHeight w:val="283"/>
        </w:trPr>
        <w:tc>
          <w:tcPr>
            <w:tcW w:w="8505" w:type="dxa"/>
          </w:tcPr>
          <w:p w:rsidR="00871A98" w:rsidRPr="00DA1458" w:rsidRDefault="00871A98" w:rsidP="00871A98">
            <w:pPr>
              <w:jc w:val="both"/>
              <w:rPr>
                <w:rFonts w:cs="Arial"/>
                <w:b/>
                <w:sz w:val="22"/>
                <w:szCs w:val="22"/>
              </w:rPr>
            </w:pPr>
          </w:p>
        </w:tc>
      </w:tr>
    </w:tbl>
    <w:p w:rsidR="00222BB2" w:rsidRPr="00DA1458" w:rsidRDefault="00222BB2" w:rsidP="00871A98">
      <w:pPr>
        <w:jc w:val="both"/>
        <w:rPr>
          <w:rFonts w:cs="Arial"/>
          <w:b/>
          <w:sz w:val="22"/>
          <w:szCs w:val="22"/>
        </w:rPr>
      </w:pPr>
    </w:p>
    <w:p w:rsidR="00710529" w:rsidRDefault="00710529" w:rsidP="009C082B">
      <w:pPr>
        <w:numPr>
          <w:ilvl w:val="0"/>
          <w:numId w:val="1"/>
        </w:numPr>
        <w:jc w:val="both"/>
        <w:rPr>
          <w:rFonts w:cs="Arial"/>
          <w:b/>
          <w:noProof w:val="0"/>
          <w:sz w:val="22"/>
          <w:szCs w:val="22"/>
          <w:lang w:val="es-ES"/>
        </w:rPr>
      </w:pPr>
      <w:r>
        <w:rPr>
          <w:rFonts w:cs="Arial"/>
          <w:b/>
          <w:noProof w:val="0"/>
          <w:sz w:val="22"/>
          <w:szCs w:val="22"/>
          <w:lang w:val="es-ES"/>
        </w:rPr>
        <w:t xml:space="preserve">Mediante un diagrama (o dibujo) indique los pasos o etapas del PROCESAMIENTO HUMANO DE </w:t>
      </w:r>
      <w:smartTag w:uri="urn:schemas-microsoft-com:office:smarttags" w:element="PersonName">
        <w:smartTagPr>
          <w:attr w:name="ProductID" w:val="LA INFORMACIￓN"/>
        </w:smartTagPr>
        <w:r>
          <w:rPr>
            <w:rFonts w:cs="Arial"/>
            <w:b/>
            <w:noProof w:val="0"/>
            <w:sz w:val="22"/>
            <w:szCs w:val="22"/>
            <w:lang w:val="es-ES"/>
          </w:rPr>
          <w:t>LA INFORMACIÓN</w:t>
        </w:r>
      </w:smartTag>
      <w:r>
        <w:rPr>
          <w:rFonts w:cs="Arial"/>
          <w:b/>
          <w:noProof w:val="0"/>
          <w:sz w:val="22"/>
          <w:szCs w:val="22"/>
          <w:lang w:val="es-ES"/>
        </w:rPr>
        <w:t xml:space="preserve"> (PHI).</w:t>
      </w:r>
    </w:p>
    <w:p w:rsidR="00710529" w:rsidRDefault="004068E7" w:rsidP="00710529">
      <w:pPr>
        <w:jc w:val="both"/>
        <w:rPr>
          <w:rFonts w:cs="Arial"/>
          <w:b/>
          <w:noProof w:val="0"/>
          <w:sz w:val="22"/>
          <w:szCs w:val="22"/>
          <w:lang w:val="es-ES"/>
        </w:rPr>
      </w:pPr>
      <w:r>
        <w:rPr>
          <w:rFonts w:cs="Arial"/>
          <w:b/>
          <w:sz w:val="22"/>
          <w:szCs w:val="22"/>
          <w:lang w:val="es-ES"/>
        </w:rPr>
        <w:pict>
          <v:rect id="_x0000_s1026" style="position:absolute;left:0;text-align:left;margin-left:7.2pt;margin-top:4.35pt;width:445.5pt;height:135.75pt;z-index:251658240"/>
        </w:pict>
      </w:r>
    </w:p>
    <w:p w:rsidR="00710529" w:rsidRDefault="00710529" w:rsidP="00710529">
      <w:pPr>
        <w:jc w:val="both"/>
        <w:rPr>
          <w:rFonts w:cs="Arial"/>
          <w:b/>
          <w:noProof w:val="0"/>
          <w:sz w:val="22"/>
          <w:szCs w:val="22"/>
          <w:lang w:val="es-ES"/>
        </w:rPr>
      </w:pPr>
    </w:p>
    <w:p w:rsidR="00710529" w:rsidRDefault="00710529" w:rsidP="00710529">
      <w:pPr>
        <w:jc w:val="both"/>
        <w:rPr>
          <w:rFonts w:cs="Arial"/>
          <w:b/>
          <w:noProof w:val="0"/>
          <w:sz w:val="22"/>
          <w:szCs w:val="22"/>
          <w:lang w:val="es-ES"/>
        </w:rPr>
      </w:pPr>
    </w:p>
    <w:p w:rsidR="00710529" w:rsidRDefault="00710529" w:rsidP="00710529">
      <w:pPr>
        <w:jc w:val="both"/>
        <w:rPr>
          <w:rFonts w:cs="Arial"/>
          <w:b/>
          <w:noProof w:val="0"/>
          <w:sz w:val="22"/>
          <w:szCs w:val="22"/>
          <w:lang w:val="es-ES"/>
        </w:rPr>
      </w:pPr>
    </w:p>
    <w:p w:rsidR="00710529" w:rsidRDefault="00710529" w:rsidP="00710529">
      <w:pPr>
        <w:jc w:val="both"/>
        <w:rPr>
          <w:rFonts w:cs="Arial"/>
          <w:b/>
          <w:noProof w:val="0"/>
          <w:sz w:val="22"/>
          <w:szCs w:val="22"/>
          <w:lang w:val="es-ES"/>
        </w:rPr>
      </w:pPr>
    </w:p>
    <w:p w:rsidR="009629A6" w:rsidRDefault="009629A6" w:rsidP="00710529">
      <w:pPr>
        <w:jc w:val="both"/>
        <w:rPr>
          <w:rFonts w:cs="Arial"/>
          <w:b/>
          <w:noProof w:val="0"/>
          <w:sz w:val="22"/>
          <w:szCs w:val="22"/>
          <w:lang w:val="es-ES"/>
        </w:rPr>
      </w:pPr>
    </w:p>
    <w:p w:rsidR="009629A6" w:rsidRDefault="009629A6" w:rsidP="00710529">
      <w:pPr>
        <w:jc w:val="both"/>
        <w:rPr>
          <w:rFonts w:cs="Arial"/>
          <w:b/>
          <w:noProof w:val="0"/>
          <w:sz w:val="22"/>
          <w:szCs w:val="22"/>
          <w:lang w:val="es-ES"/>
        </w:rPr>
      </w:pPr>
    </w:p>
    <w:p w:rsidR="009629A6" w:rsidRDefault="009629A6" w:rsidP="00710529">
      <w:pPr>
        <w:jc w:val="both"/>
        <w:rPr>
          <w:rFonts w:cs="Arial"/>
          <w:b/>
          <w:noProof w:val="0"/>
          <w:sz w:val="22"/>
          <w:szCs w:val="22"/>
          <w:lang w:val="es-ES"/>
        </w:rPr>
      </w:pPr>
    </w:p>
    <w:p w:rsidR="009629A6" w:rsidRDefault="009629A6" w:rsidP="00710529">
      <w:pPr>
        <w:jc w:val="both"/>
        <w:rPr>
          <w:rFonts w:cs="Arial"/>
          <w:b/>
          <w:noProof w:val="0"/>
          <w:sz w:val="22"/>
          <w:szCs w:val="22"/>
          <w:lang w:val="es-ES"/>
        </w:rPr>
      </w:pPr>
    </w:p>
    <w:p w:rsidR="009629A6" w:rsidRDefault="009629A6" w:rsidP="00710529">
      <w:pPr>
        <w:jc w:val="both"/>
        <w:rPr>
          <w:rFonts w:cs="Arial"/>
          <w:b/>
          <w:noProof w:val="0"/>
          <w:sz w:val="22"/>
          <w:szCs w:val="22"/>
          <w:lang w:val="es-ES"/>
        </w:rPr>
      </w:pPr>
    </w:p>
    <w:p w:rsidR="009629A6" w:rsidRDefault="009629A6" w:rsidP="00710529">
      <w:pPr>
        <w:jc w:val="both"/>
        <w:rPr>
          <w:rFonts w:cs="Arial"/>
          <w:b/>
          <w:noProof w:val="0"/>
          <w:sz w:val="22"/>
          <w:szCs w:val="22"/>
          <w:lang w:val="es-ES"/>
        </w:rPr>
      </w:pPr>
    </w:p>
    <w:p w:rsidR="009629A6" w:rsidRDefault="009629A6" w:rsidP="00710529">
      <w:pPr>
        <w:jc w:val="both"/>
        <w:rPr>
          <w:rFonts w:cs="Arial"/>
          <w:b/>
          <w:noProof w:val="0"/>
          <w:sz w:val="22"/>
          <w:szCs w:val="22"/>
          <w:lang w:val="es-ES"/>
        </w:rPr>
      </w:pPr>
    </w:p>
    <w:p w:rsidR="00222BB2" w:rsidRDefault="00222BB2" w:rsidP="00222BB2">
      <w:pPr>
        <w:numPr>
          <w:ilvl w:val="0"/>
          <w:numId w:val="1"/>
        </w:numPr>
        <w:jc w:val="both"/>
        <w:rPr>
          <w:rFonts w:cs="Arial"/>
          <w:b/>
          <w:noProof w:val="0"/>
          <w:sz w:val="22"/>
          <w:szCs w:val="22"/>
          <w:lang w:val="es-ES"/>
        </w:rPr>
      </w:pPr>
      <w:r w:rsidRPr="00710529">
        <w:rPr>
          <w:rFonts w:cs="Arial"/>
          <w:b/>
          <w:noProof w:val="0"/>
          <w:sz w:val="22"/>
          <w:szCs w:val="22"/>
          <w:lang w:val="es-ES"/>
        </w:rPr>
        <w:t xml:space="preserve">Dentro de </w:t>
      </w:r>
      <w:smartTag w:uri="urn:schemas-microsoft-com:office:smarttags" w:element="PersonName">
        <w:smartTagPr>
          <w:attr w:name="ProductID" w:val="la Psicolog￭a"/>
        </w:smartTagPr>
        <w:r w:rsidRPr="00710529">
          <w:rPr>
            <w:rFonts w:cs="Arial"/>
            <w:b/>
            <w:noProof w:val="0"/>
            <w:sz w:val="22"/>
            <w:szCs w:val="22"/>
            <w:lang w:val="es-ES"/>
          </w:rPr>
          <w:t>la Psicología</w:t>
        </w:r>
      </w:smartTag>
      <w:r w:rsidRPr="00710529">
        <w:rPr>
          <w:rFonts w:cs="Arial"/>
          <w:b/>
          <w:noProof w:val="0"/>
          <w:sz w:val="22"/>
          <w:szCs w:val="22"/>
          <w:lang w:val="es-ES"/>
        </w:rPr>
        <w:t xml:space="preserve"> de </w:t>
      </w:r>
      <w:smartTag w:uri="urn:schemas-microsoft-com:office:smarttags" w:element="PersonName">
        <w:smartTagPr>
          <w:attr w:name="ProductID" w:val="la Cognici￳n"/>
        </w:smartTagPr>
        <w:r w:rsidRPr="00710529">
          <w:rPr>
            <w:rFonts w:cs="Arial"/>
            <w:b/>
            <w:noProof w:val="0"/>
            <w:sz w:val="22"/>
            <w:szCs w:val="22"/>
            <w:lang w:val="es-ES"/>
          </w:rPr>
          <w:t>la Cognición</w:t>
        </w:r>
      </w:smartTag>
      <w:r>
        <w:rPr>
          <w:rFonts w:cs="Arial"/>
          <w:b/>
          <w:noProof w:val="0"/>
          <w:sz w:val="22"/>
          <w:szCs w:val="22"/>
          <w:lang w:val="es-ES"/>
        </w:rPr>
        <w:t xml:space="preserve">, ¿qué son Procesos Léxicos o </w:t>
      </w:r>
      <w:proofErr w:type="spellStart"/>
      <w:r>
        <w:rPr>
          <w:rFonts w:cs="Arial"/>
          <w:b/>
          <w:noProof w:val="0"/>
          <w:sz w:val="22"/>
          <w:szCs w:val="22"/>
          <w:lang w:val="es-ES"/>
        </w:rPr>
        <w:t>Microprocesos</w:t>
      </w:r>
      <w:proofErr w:type="spellEnd"/>
      <w:r>
        <w:rPr>
          <w:rFonts w:cs="Arial"/>
          <w:b/>
          <w:noProof w:val="0"/>
          <w:sz w:val="22"/>
          <w:szCs w:val="22"/>
          <w:lang w:val="es-ES"/>
        </w:rPr>
        <w:t xml:space="preserve"> y qué son Procesos de Comprensión o </w:t>
      </w:r>
      <w:proofErr w:type="spellStart"/>
      <w:r>
        <w:rPr>
          <w:rFonts w:cs="Arial"/>
          <w:b/>
          <w:noProof w:val="0"/>
          <w:sz w:val="22"/>
          <w:szCs w:val="22"/>
          <w:lang w:val="es-ES"/>
        </w:rPr>
        <w:t>Macroprocesos</w:t>
      </w:r>
      <w:proofErr w:type="spellEnd"/>
      <w:r>
        <w:rPr>
          <w:rFonts w:cs="Arial"/>
          <w:b/>
          <w:noProof w:val="0"/>
          <w:sz w:val="22"/>
          <w:szCs w:val="22"/>
          <w:lang w:val="es-ES"/>
        </w:rPr>
        <w:t>?</w:t>
      </w:r>
    </w:p>
    <w:tbl>
      <w:tblPr>
        <w:tblStyle w:val="Tablaconcuadrcula"/>
        <w:tblW w:w="0" w:type="auto"/>
        <w:tblInd w:w="534" w:type="dxa"/>
        <w:tblBorders>
          <w:top w:val="none" w:sz="0" w:space="0" w:color="auto"/>
          <w:left w:val="none" w:sz="0" w:space="0" w:color="auto"/>
          <w:right w:val="none" w:sz="0" w:space="0" w:color="auto"/>
        </w:tblBorders>
        <w:tblLook w:val="01E0"/>
      </w:tblPr>
      <w:tblGrid>
        <w:gridCol w:w="8505"/>
      </w:tblGrid>
      <w:tr w:rsidR="00222BB2" w:rsidRPr="00DA1458" w:rsidTr="00F1713E">
        <w:trPr>
          <w:trHeight w:val="283"/>
        </w:trPr>
        <w:tc>
          <w:tcPr>
            <w:tcW w:w="8505" w:type="dxa"/>
          </w:tcPr>
          <w:p w:rsidR="00222BB2" w:rsidRPr="00222BB2" w:rsidRDefault="00222BB2" w:rsidP="009244CB">
            <w:pPr>
              <w:jc w:val="both"/>
              <w:rPr>
                <w:rFonts w:cs="Arial"/>
                <w:b/>
                <w:sz w:val="22"/>
                <w:szCs w:val="22"/>
                <w:lang w:val="es-ES"/>
              </w:rPr>
            </w:pPr>
          </w:p>
        </w:tc>
      </w:tr>
      <w:tr w:rsidR="00222BB2" w:rsidRPr="00DA1458" w:rsidTr="00F1713E">
        <w:trPr>
          <w:trHeight w:val="283"/>
        </w:trPr>
        <w:tc>
          <w:tcPr>
            <w:tcW w:w="8505" w:type="dxa"/>
          </w:tcPr>
          <w:p w:rsidR="00222BB2" w:rsidRPr="00DA1458" w:rsidRDefault="00222BB2" w:rsidP="009244CB">
            <w:pPr>
              <w:jc w:val="both"/>
              <w:rPr>
                <w:rFonts w:cs="Arial"/>
                <w:b/>
                <w:sz w:val="22"/>
                <w:szCs w:val="22"/>
              </w:rPr>
            </w:pPr>
          </w:p>
        </w:tc>
      </w:tr>
      <w:tr w:rsidR="00222BB2" w:rsidRPr="00DA1458" w:rsidTr="00F1713E">
        <w:trPr>
          <w:trHeight w:val="283"/>
        </w:trPr>
        <w:tc>
          <w:tcPr>
            <w:tcW w:w="8505" w:type="dxa"/>
          </w:tcPr>
          <w:p w:rsidR="00222BB2" w:rsidRPr="00DA1458" w:rsidRDefault="00222BB2" w:rsidP="009244CB">
            <w:pPr>
              <w:jc w:val="both"/>
              <w:rPr>
                <w:rFonts w:cs="Arial"/>
                <w:b/>
                <w:sz w:val="22"/>
                <w:szCs w:val="22"/>
              </w:rPr>
            </w:pPr>
          </w:p>
        </w:tc>
      </w:tr>
      <w:tr w:rsidR="00222BB2" w:rsidRPr="00DA1458" w:rsidTr="00F1713E">
        <w:trPr>
          <w:trHeight w:val="283"/>
        </w:trPr>
        <w:tc>
          <w:tcPr>
            <w:tcW w:w="8505" w:type="dxa"/>
          </w:tcPr>
          <w:p w:rsidR="00222BB2" w:rsidRPr="00DA1458" w:rsidRDefault="00222BB2" w:rsidP="009244CB">
            <w:pPr>
              <w:jc w:val="both"/>
              <w:rPr>
                <w:rFonts w:cs="Arial"/>
                <w:b/>
                <w:sz w:val="22"/>
                <w:szCs w:val="22"/>
              </w:rPr>
            </w:pPr>
          </w:p>
        </w:tc>
      </w:tr>
      <w:tr w:rsidR="00222BB2" w:rsidRPr="00DA1458" w:rsidTr="00F1713E">
        <w:trPr>
          <w:trHeight w:val="283"/>
        </w:trPr>
        <w:tc>
          <w:tcPr>
            <w:tcW w:w="8505" w:type="dxa"/>
          </w:tcPr>
          <w:p w:rsidR="00222BB2" w:rsidRPr="00DA1458" w:rsidRDefault="00222BB2" w:rsidP="009244CB">
            <w:pPr>
              <w:jc w:val="both"/>
              <w:rPr>
                <w:rFonts w:cs="Arial"/>
                <w:b/>
                <w:sz w:val="22"/>
                <w:szCs w:val="22"/>
              </w:rPr>
            </w:pPr>
          </w:p>
        </w:tc>
      </w:tr>
      <w:tr w:rsidR="00222BB2" w:rsidRPr="00DA1458" w:rsidTr="00F1713E">
        <w:trPr>
          <w:trHeight w:val="283"/>
        </w:trPr>
        <w:tc>
          <w:tcPr>
            <w:tcW w:w="8505" w:type="dxa"/>
          </w:tcPr>
          <w:p w:rsidR="00222BB2" w:rsidRPr="00DA1458" w:rsidRDefault="00222BB2" w:rsidP="009244CB">
            <w:pPr>
              <w:jc w:val="both"/>
              <w:rPr>
                <w:rFonts w:cs="Arial"/>
                <w:b/>
                <w:sz w:val="22"/>
                <w:szCs w:val="22"/>
              </w:rPr>
            </w:pPr>
          </w:p>
        </w:tc>
      </w:tr>
    </w:tbl>
    <w:p w:rsidR="00222BB2" w:rsidRPr="00710529" w:rsidRDefault="00222BB2" w:rsidP="00222BB2">
      <w:pPr>
        <w:jc w:val="both"/>
        <w:rPr>
          <w:rFonts w:cs="Arial"/>
          <w:b/>
          <w:noProof w:val="0"/>
          <w:sz w:val="22"/>
          <w:szCs w:val="22"/>
          <w:lang w:val="es-ES"/>
        </w:rPr>
      </w:pPr>
    </w:p>
    <w:p w:rsidR="00222BB2" w:rsidRDefault="00222BB2" w:rsidP="00222BB2">
      <w:pPr>
        <w:numPr>
          <w:ilvl w:val="0"/>
          <w:numId w:val="1"/>
        </w:numPr>
        <w:jc w:val="both"/>
        <w:rPr>
          <w:rFonts w:cs="Arial"/>
          <w:b/>
          <w:noProof w:val="0"/>
          <w:sz w:val="22"/>
          <w:szCs w:val="22"/>
          <w:lang w:val="es-ES"/>
        </w:rPr>
      </w:pPr>
      <w:r>
        <w:rPr>
          <w:rFonts w:cs="Arial"/>
          <w:b/>
          <w:noProof w:val="0"/>
          <w:sz w:val="22"/>
          <w:szCs w:val="22"/>
          <w:lang w:val="es-ES"/>
        </w:rPr>
        <w:t xml:space="preserve">¿Cuáles son los principales criterios de </w:t>
      </w:r>
      <w:smartTag w:uri="urn:schemas-microsoft-com:office:smarttags" w:element="PersonName">
        <w:smartTagPr>
          <w:attr w:name="ProductID" w:val="la Teor￭a"/>
        </w:smartTagPr>
        <w:r>
          <w:rPr>
            <w:rFonts w:cs="Arial"/>
            <w:b/>
            <w:noProof w:val="0"/>
            <w:sz w:val="22"/>
            <w:szCs w:val="22"/>
            <w:lang w:val="es-ES"/>
          </w:rPr>
          <w:t>la Teoría</w:t>
        </w:r>
      </w:smartTag>
      <w:r>
        <w:rPr>
          <w:rFonts w:cs="Arial"/>
          <w:b/>
          <w:noProof w:val="0"/>
          <w:sz w:val="22"/>
          <w:szCs w:val="22"/>
          <w:lang w:val="es-ES"/>
        </w:rPr>
        <w:t xml:space="preserve"> de </w:t>
      </w:r>
      <w:smartTag w:uri="urn:schemas-microsoft-com:office:smarttags" w:element="PersonName">
        <w:smartTagPr>
          <w:attr w:name="ProductID" w:val="la Autorregulaci￳n Cognitiva"/>
        </w:smartTagPr>
        <w:smartTag w:uri="urn:schemas-microsoft-com:office:smarttags" w:element="PersonName">
          <w:smartTagPr>
            <w:attr w:name="ProductID" w:val="la Autorregulaci￳n"/>
          </w:smartTagPr>
          <w:r>
            <w:rPr>
              <w:rFonts w:cs="Arial"/>
              <w:b/>
              <w:noProof w:val="0"/>
              <w:sz w:val="22"/>
              <w:szCs w:val="22"/>
              <w:lang w:val="es-ES"/>
            </w:rPr>
            <w:t>la Autorregulación</w:t>
          </w:r>
        </w:smartTag>
        <w:r>
          <w:rPr>
            <w:rFonts w:cs="Arial"/>
            <w:b/>
            <w:noProof w:val="0"/>
            <w:sz w:val="22"/>
            <w:szCs w:val="22"/>
            <w:lang w:val="es-ES"/>
          </w:rPr>
          <w:t xml:space="preserve"> Cognitiva</w:t>
        </w:r>
      </w:smartTag>
      <w:r>
        <w:rPr>
          <w:rFonts w:cs="Arial"/>
          <w:b/>
          <w:noProof w:val="0"/>
          <w:sz w:val="22"/>
          <w:szCs w:val="22"/>
          <w:lang w:val="es-ES"/>
        </w:rPr>
        <w:t xml:space="preserve">  (ACT) de Anderson?</w:t>
      </w:r>
    </w:p>
    <w:tbl>
      <w:tblPr>
        <w:tblStyle w:val="Tablaconcuadrcula"/>
        <w:tblW w:w="0" w:type="auto"/>
        <w:tblInd w:w="534" w:type="dxa"/>
        <w:tblBorders>
          <w:top w:val="none" w:sz="0" w:space="0" w:color="auto"/>
          <w:left w:val="none" w:sz="0" w:space="0" w:color="auto"/>
          <w:right w:val="none" w:sz="0" w:space="0" w:color="auto"/>
        </w:tblBorders>
        <w:tblLook w:val="01E0"/>
      </w:tblPr>
      <w:tblGrid>
        <w:gridCol w:w="8505"/>
      </w:tblGrid>
      <w:tr w:rsidR="00222BB2" w:rsidRPr="00DA1458" w:rsidTr="00F1713E">
        <w:trPr>
          <w:trHeight w:val="283"/>
        </w:trPr>
        <w:tc>
          <w:tcPr>
            <w:tcW w:w="8505" w:type="dxa"/>
          </w:tcPr>
          <w:p w:rsidR="00222BB2" w:rsidRPr="00DA1458" w:rsidRDefault="00222BB2" w:rsidP="009244CB">
            <w:pPr>
              <w:jc w:val="both"/>
              <w:rPr>
                <w:rFonts w:cs="Arial"/>
                <w:b/>
                <w:sz w:val="22"/>
                <w:szCs w:val="22"/>
              </w:rPr>
            </w:pPr>
          </w:p>
        </w:tc>
      </w:tr>
      <w:tr w:rsidR="00222BB2" w:rsidRPr="00DA1458" w:rsidTr="00F1713E">
        <w:trPr>
          <w:trHeight w:val="283"/>
        </w:trPr>
        <w:tc>
          <w:tcPr>
            <w:tcW w:w="8505" w:type="dxa"/>
          </w:tcPr>
          <w:p w:rsidR="00222BB2" w:rsidRPr="00DA1458" w:rsidRDefault="00222BB2" w:rsidP="009244CB">
            <w:pPr>
              <w:jc w:val="both"/>
              <w:rPr>
                <w:rFonts w:cs="Arial"/>
                <w:b/>
                <w:sz w:val="22"/>
                <w:szCs w:val="22"/>
              </w:rPr>
            </w:pPr>
          </w:p>
        </w:tc>
      </w:tr>
      <w:tr w:rsidR="00222BB2" w:rsidRPr="00DA1458" w:rsidTr="00F1713E">
        <w:trPr>
          <w:trHeight w:val="283"/>
        </w:trPr>
        <w:tc>
          <w:tcPr>
            <w:tcW w:w="8505" w:type="dxa"/>
          </w:tcPr>
          <w:p w:rsidR="00222BB2" w:rsidRPr="00DA1458" w:rsidRDefault="00222BB2" w:rsidP="009244CB">
            <w:pPr>
              <w:jc w:val="both"/>
              <w:rPr>
                <w:rFonts w:cs="Arial"/>
                <w:b/>
                <w:sz w:val="22"/>
                <w:szCs w:val="22"/>
              </w:rPr>
            </w:pPr>
          </w:p>
        </w:tc>
      </w:tr>
      <w:tr w:rsidR="00222BB2" w:rsidRPr="00DA1458" w:rsidTr="00F1713E">
        <w:trPr>
          <w:trHeight w:val="283"/>
        </w:trPr>
        <w:tc>
          <w:tcPr>
            <w:tcW w:w="8505" w:type="dxa"/>
          </w:tcPr>
          <w:p w:rsidR="00222BB2" w:rsidRPr="00DA1458" w:rsidRDefault="00222BB2" w:rsidP="009244CB">
            <w:pPr>
              <w:jc w:val="both"/>
              <w:rPr>
                <w:rFonts w:cs="Arial"/>
                <w:b/>
                <w:sz w:val="22"/>
                <w:szCs w:val="22"/>
              </w:rPr>
            </w:pPr>
          </w:p>
        </w:tc>
      </w:tr>
    </w:tbl>
    <w:p w:rsidR="00222BB2" w:rsidRDefault="00222BB2" w:rsidP="00222BB2">
      <w:pPr>
        <w:jc w:val="both"/>
        <w:rPr>
          <w:rFonts w:cs="Arial"/>
          <w:b/>
          <w:noProof w:val="0"/>
          <w:sz w:val="22"/>
          <w:szCs w:val="22"/>
          <w:lang w:val="es-ES"/>
        </w:rPr>
      </w:pPr>
    </w:p>
    <w:p w:rsidR="00D62A30" w:rsidRPr="00DA1458" w:rsidRDefault="00D62A30" w:rsidP="009C082B">
      <w:pPr>
        <w:numPr>
          <w:ilvl w:val="0"/>
          <w:numId w:val="1"/>
        </w:numPr>
        <w:jc w:val="both"/>
        <w:rPr>
          <w:rFonts w:cs="Arial"/>
          <w:b/>
          <w:noProof w:val="0"/>
          <w:sz w:val="22"/>
          <w:szCs w:val="22"/>
          <w:lang w:val="es-ES"/>
        </w:rPr>
      </w:pPr>
      <w:r w:rsidRPr="00DA1458">
        <w:rPr>
          <w:rFonts w:cs="Arial"/>
          <w:b/>
          <w:noProof w:val="0"/>
          <w:sz w:val="22"/>
          <w:szCs w:val="22"/>
          <w:lang w:val="es-ES"/>
        </w:rPr>
        <w:t>Tipos y niveles de conocimiento</w:t>
      </w:r>
    </w:p>
    <w:p w:rsidR="00D62A30" w:rsidRPr="00DA1458" w:rsidRDefault="00D62A30" w:rsidP="009C082B">
      <w:pPr>
        <w:jc w:val="both"/>
        <w:rPr>
          <w:rFonts w:cs="Arial"/>
          <w:b/>
          <w:noProof w:val="0"/>
          <w:sz w:val="22"/>
          <w:szCs w:val="22"/>
          <w:lang w:val="es-ES"/>
        </w:rPr>
      </w:pPr>
    </w:p>
    <w:p w:rsidR="00D62A30" w:rsidRPr="00DA1458" w:rsidRDefault="00D62A30" w:rsidP="009C082B">
      <w:pPr>
        <w:jc w:val="both"/>
        <w:rPr>
          <w:rFonts w:cs="Arial"/>
          <w:noProof w:val="0"/>
          <w:sz w:val="22"/>
          <w:szCs w:val="22"/>
          <w:lang w:val="es-ES"/>
        </w:rPr>
      </w:pPr>
      <w:smartTag w:uri="urn:schemas-microsoft-com:office:smarttags" w:element="PersonName">
        <w:smartTagPr>
          <w:attr w:name="ProductID" w:val="La Reforma Curricular"/>
        </w:smartTagPr>
        <w:r w:rsidRPr="00DA1458">
          <w:rPr>
            <w:rFonts w:cs="Arial"/>
            <w:noProof w:val="0"/>
            <w:sz w:val="22"/>
            <w:szCs w:val="22"/>
            <w:lang w:val="es-ES"/>
          </w:rPr>
          <w:t>La Reforma Curricular</w:t>
        </w:r>
      </w:smartTag>
      <w:r w:rsidRPr="00DA1458">
        <w:rPr>
          <w:rFonts w:cs="Arial"/>
          <w:noProof w:val="0"/>
          <w:sz w:val="22"/>
          <w:szCs w:val="22"/>
          <w:lang w:val="es-ES"/>
        </w:rPr>
        <w:t xml:space="preserve"> del Bachillerato adoptó la taxonomía de Anderson para distinguir entre los diferentes tipos y niveles de conocimiento, lo cual en general se divide, como muestra la ilustración en Conocimiento declarativo y Conocimiento Procedimental. Dentro del Declarativo se hace una división entre Factual y Conceptual; a su vez, el Procedimental se subdivide en Destrezas y Habilidades.</w:t>
      </w:r>
    </w:p>
    <w:p w:rsidR="00F1713E" w:rsidRDefault="00F1713E" w:rsidP="004E305D">
      <w:pPr>
        <w:jc w:val="center"/>
        <w:rPr>
          <w:rFonts w:cs="Arial"/>
          <w:b/>
          <w:noProof w:val="0"/>
          <w:sz w:val="22"/>
          <w:szCs w:val="22"/>
          <w:lang w:val="es-ES"/>
        </w:rPr>
      </w:pPr>
    </w:p>
    <w:p w:rsidR="00F1713E" w:rsidRDefault="00F1713E" w:rsidP="004E305D">
      <w:pPr>
        <w:jc w:val="center"/>
        <w:rPr>
          <w:rFonts w:cs="Arial"/>
          <w:b/>
          <w:noProof w:val="0"/>
          <w:sz w:val="22"/>
          <w:szCs w:val="22"/>
          <w:lang w:val="es-ES"/>
        </w:rPr>
      </w:pPr>
    </w:p>
    <w:p w:rsidR="00D62A30" w:rsidRPr="00DA1458" w:rsidRDefault="00AC6DB7" w:rsidP="004E305D">
      <w:pPr>
        <w:jc w:val="center"/>
        <w:rPr>
          <w:rFonts w:cs="Arial"/>
          <w:b/>
          <w:noProof w:val="0"/>
          <w:sz w:val="22"/>
          <w:szCs w:val="22"/>
          <w:lang w:val="es-ES"/>
        </w:rPr>
      </w:pPr>
      <w:r>
        <w:rPr>
          <w:lang w:val="es-ES"/>
        </w:rPr>
        <w:drawing>
          <wp:inline distT="0" distB="0" distL="0" distR="0">
            <wp:extent cx="4668854" cy="2624762"/>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8854" cy="2624762"/>
                    </a:xfrm>
                    <a:prstGeom prst="rect">
                      <a:avLst/>
                    </a:prstGeom>
                    <a:noFill/>
                    <a:ln w="9525">
                      <a:noFill/>
                      <a:miter lim="800000"/>
                      <a:headEnd/>
                      <a:tailEnd/>
                    </a:ln>
                  </pic:spPr>
                </pic:pic>
              </a:graphicData>
            </a:graphic>
          </wp:inline>
        </w:drawing>
      </w:r>
    </w:p>
    <w:p w:rsidR="004E305D" w:rsidRDefault="004E305D" w:rsidP="00EA1E9C">
      <w:pPr>
        <w:ind w:left="426" w:hanging="426"/>
        <w:jc w:val="both"/>
        <w:rPr>
          <w:rFonts w:cs="Arial"/>
          <w:b/>
          <w:noProof w:val="0"/>
          <w:sz w:val="22"/>
          <w:szCs w:val="22"/>
          <w:lang w:val="es-ES"/>
        </w:rPr>
      </w:pPr>
    </w:p>
    <w:p w:rsidR="00D62A30" w:rsidRPr="00DA1458" w:rsidRDefault="00D62A30" w:rsidP="009629A6">
      <w:pPr>
        <w:numPr>
          <w:ilvl w:val="1"/>
          <w:numId w:val="7"/>
        </w:numPr>
        <w:jc w:val="both"/>
        <w:rPr>
          <w:rFonts w:cs="Arial"/>
          <w:noProof w:val="0"/>
          <w:sz w:val="22"/>
          <w:szCs w:val="22"/>
          <w:lang w:val="es-ES"/>
        </w:rPr>
      </w:pPr>
      <w:r w:rsidRPr="00DA1458">
        <w:rPr>
          <w:rFonts w:cs="Arial"/>
          <w:noProof w:val="0"/>
          <w:sz w:val="22"/>
          <w:szCs w:val="22"/>
          <w:lang w:val="es-ES"/>
        </w:rPr>
        <w:t xml:space="preserve">Revise </w:t>
      </w:r>
      <w:r w:rsidR="009629A6">
        <w:rPr>
          <w:rFonts w:cs="Arial"/>
          <w:noProof w:val="0"/>
          <w:sz w:val="22"/>
          <w:szCs w:val="22"/>
          <w:lang w:val="es-ES"/>
        </w:rPr>
        <w:t>los diagramas siguientes</w:t>
      </w:r>
      <w:r w:rsidRPr="00DA1458">
        <w:rPr>
          <w:rFonts w:cs="Arial"/>
          <w:noProof w:val="0"/>
          <w:sz w:val="22"/>
          <w:szCs w:val="22"/>
          <w:lang w:val="es-ES"/>
        </w:rPr>
        <w:t xml:space="preserve"> que muestran a detalle los cuatro </w:t>
      </w:r>
      <w:hyperlink r:id="rId8" w:history="1">
        <w:r w:rsidRPr="00DA1458">
          <w:rPr>
            <w:rFonts w:cs="Arial"/>
            <w:noProof w:val="0"/>
            <w:sz w:val="22"/>
            <w:szCs w:val="22"/>
            <w:u w:val="single"/>
            <w:lang w:val="es-ES"/>
          </w:rPr>
          <w:t>niveles de conocimiento</w:t>
        </w:r>
      </w:hyperlink>
      <w:r w:rsidRPr="00DA1458">
        <w:rPr>
          <w:rFonts w:cs="Arial"/>
          <w:noProof w:val="0"/>
          <w:sz w:val="22"/>
          <w:szCs w:val="22"/>
          <w:lang w:val="es-ES"/>
        </w:rPr>
        <w:t xml:space="preserve">, </w:t>
      </w:r>
      <w:r w:rsidR="009629A6">
        <w:rPr>
          <w:rFonts w:cs="Arial"/>
          <w:noProof w:val="0"/>
          <w:sz w:val="22"/>
          <w:szCs w:val="22"/>
          <w:lang w:val="es-ES"/>
        </w:rPr>
        <w:t>y tome</w:t>
      </w:r>
      <w:r w:rsidRPr="00DA1458">
        <w:rPr>
          <w:rFonts w:cs="Arial"/>
          <w:noProof w:val="0"/>
          <w:sz w:val="22"/>
          <w:szCs w:val="22"/>
          <w:lang w:val="es-ES"/>
        </w:rPr>
        <w:t xml:space="preserve"> nota de todo lo que considere pertinente para apropiarse de los conceptos más importantes.</w:t>
      </w:r>
    </w:p>
    <w:p w:rsidR="009C082B" w:rsidRPr="00DA1458" w:rsidRDefault="009C082B" w:rsidP="009C082B">
      <w:pPr>
        <w:jc w:val="both"/>
        <w:rPr>
          <w:rFonts w:cs="Arial"/>
          <w:noProof w:val="0"/>
          <w:sz w:val="22"/>
          <w:szCs w:val="22"/>
          <w:lang w:val="es-ES"/>
        </w:rPr>
      </w:pPr>
    </w:p>
    <w:p w:rsidR="009C082B" w:rsidRPr="00DA1458" w:rsidRDefault="009C082B" w:rsidP="009C082B">
      <w:pPr>
        <w:jc w:val="both"/>
        <w:rPr>
          <w:rFonts w:cs="Arial"/>
          <w:b/>
          <w:noProof w:val="0"/>
          <w:sz w:val="22"/>
          <w:szCs w:val="22"/>
          <w:lang w:val="es-ES"/>
        </w:rPr>
      </w:pPr>
      <w:r w:rsidRPr="00DA1458">
        <w:rPr>
          <w:rFonts w:cs="Arial"/>
          <w:b/>
          <w:noProof w:val="0"/>
          <w:sz w:val="22"/>
          <w:szCs w:val="22"/>
          <w:lang w:val="es-ES"/>
        </w:rPr>
        <w:t>CONOCIMIENTO DECLARATIVO FACTUAL</w:t>
      </w:r>
    </w:p>
    <w:p w:rsidR="009C082B" w:rsidRPr="00DA1458" w:rsidRDefault="00AC6DB7" w:rsidP="009C082B">
      <w:pPr>
        <w:jc w:val="both"/>
        <w:rPr>
          <w:rFonts w:cs="Arial"/>
          <w:noProof w:val="0"/>
          <w:sz w:val="22"/>
          <w:szCs w:val="22"/>
          <w:lang w:val="es-ES"/>
        </w:rPr>
      </w:pPr>
      <w:r>
        <w:rPr>
          <w:rFonts w:cs="Arial"/>
          <w:sz w:val="22"/>
          <w:szCs w:val="22"/>
          <w:lang w:val="es-ES"/>
        </w:rPr>
        <w:drawing>
          <wp:inline distT="0" distB="0" distL="0" distR="0">
            <wp:extent cx="5417820" cy="361505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417820" cy="3615055"/>
                    </a:xfrm>
                    <a:prstGeom prst="rect">
                      <a:avLst/>
                    </a:prstGeom>
                    <a:noFill/>
                    <a:ln w="9525">
                      <a:noFill/>
                      <a:miter lim="800000"/>
                      <a:headEnd/>
                      <a:tailEnd/>
                    </a:ln>
                    <a:effectLst/>
                  </pic:spPr>
                </pic:pic>
              </a:graphicData>
            </a:graphic>
          </wp:inline>
        </w:drawing>
      </w:r>
    </w:p>
    <w:p w:rsidR="009C082B" w:rsidRPr="00DA1458" w:rsidRDefault="009C082B" w:rsidP="009C082B">
      <w:pPr>
        <w:jc w:val="both"/>
        <w:rPr>
          <w:rFonts w:cs="Arial"/>
          <w:b/>
          <w:noProof w:val="0"/>
          <w:sz w:val="22"/>
          <w:szCs w:val="22"/>
          <w:lang w:val="es-ES"/>
        </w:rPr>
      </w:pPr>
    </w:p>
    <w:p w:rsidR="004068E7" w:rsidRDefault="004068E7" w:rsidP="009C082B">
      <w:pPr>
        <w:jc w:val="both"/>
        <w:rPr>
          <w:rFonts w:cs="Arial"/>
          <w:b/>
          <w:noProof w:val="0"/>
          <w:sz w:val="22"/>
          <w:szCs w:val="22"/>
          <w:lang w:val="es-ES"/>
        </w:rPr>
      </w:pPr>
    </w:p>
    <w:p w:rsidR="004068E7" w:rsidRDefault="004068E7" w:rsidP="009C082B">
      <w:pPr>
        <w:jc w:val="both"/>
        <w:rPr>
          <w:rFonts w:cs="Arial"/>
          <w:b/>
          <w:noProof w:val="0"/>
          <w:sz w:val="22"/>
          <w:szCs w:val="22"/>
          <w:lang w:val="es-ES"/>
        </w:rPr>
      </w:pPr>
    </w:p>
    <w:p w:rsidR="00F1713E" w:rsidRDefault="00F1713E" w:rsidP="009C082B">
      <w:pPr>
        <w:jc w:val="both"/>
        <w:rPr>
          <w:rFonts w:cs="Arial"/>
          <w:b/>
          <w:noProof w:val="0"/>
          <w:sz w:val="22"/>
          <w:szCs w:val="22"/>
          <w:lang w:val="es-ES"/>
        </w:rPr>
      </w:pPr>
    </w:p>
    <w:p w:rsidR="00F1713E" w:rsidRDefault="00F1713E" w:rsidP="009C082B">
      <w:pPr>
        <w:jc w:val="both"/>
        <w:rPr>
          <w:rFonts w:cs="Arial"/>
          <w:b/>
          <w:noProof w:val="0"/>
          <w:sz w:val="22"/>
          <w:szCs w:val="22"/>
          <w:lang w:val="es-ES"/>
        </w:rPr>
      </w:pPr>
    </w:p>
    <w:p w:rsidR="009C082B" w:rsidRPr="00DA1458" w:rsidRDefault="009C082B" w:rsidP="009C082B">
      <w:pPr>
        <w:jc w:val="both"/>
        <w:rPr>
          <w:rFonts w:cs="Arial"/>
          <w:b/>
          <w:noProof w:val="0"/>
          <w:sz w:val="22"/>
          <w:szCs w:val="22"/>
          <w:lang w:val="es-ES"/>
        </w:rPr>
      </w:pPr>
      <w:r w:rsidRPr="00DA1458">
        <w:rPr>
          <w:rFonts w:cs="Arial"/>
          <w:b/>
          <w:noProof w:val="0"/>
          <w:sz w:val="22"/>
          <w:szCs w:val="22"/>
          <w:lang w:val="es-ES"/>
        </w:rPr>
        <w:t>CONOCIMIENTO DECLARATIVO CONCEPTUAL</w:t>
      </w:r>
    </w:p>
    <w:p w:rsidR="009C082B" w:rsidRPr="00DA1458" w:rsidRDefault="00AC6DB7" w:rsidP="009C082B">
      <w:pPr>
        <w:jc w:val="both"/>
        <w:rPr>
          <w:rFonts w:cs="Arial"/>
          <w:noProof w:val="0"/>
          <w:sz w:val="22"/>
          <w:szCs w:val="22"/>
          <w:lang w:val="es-ES"/>
        </w:rPr>
      </w:pPr>
      <w:r>
        <w:rPr>
          <w:rFonts w:cs="Arial"/>
          <w:sz w:val="22"/>
          <w:szCs w:val="22"/>
          <w:lang w:val="es-ES"/>
        </w:rPr>
        <w:drawing>
          <wp:inline distT="0" distB="0" distL="0" distR="0">
            <wp:extent cx="5918200" cy="3254375"/>
            <wp:effectExtent l="1905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918200" cy="3254375"/>
                    </a:xfrm>
                    <a:prstGeom prst="rect">
                      <a:avLst/>
                    </a:prstGeom>
                    <a:noFill/>
                    <a:ln w="9525">
                      <a:noFill/>
                      <a:miter lim="800000"/>
                      <a:headEnd/>
                      <a:tailEnd/>
                    </a:ln>
                  </pic:spPr>
                </pic:pic>
              </a:graphicData>
            </a:graphic>
          </wp:inline>
        </w:drawing>
      </w:r>
    </w:p>
    <w:p w:rsidR="009C082B" w:rsidRPr="00DA1458" w:rsidRDefault="009C082B" w:rsidP="009C082B">
      <w:pPr>
        <w:jc w:val="both"/>
        <w:rPr>
          <w:rFonts w:cs="Arial"/>
          <w:b/>
          <w:noProof w:val="0"/>
          <w:sz w:val="22"/>
          <w:szCs w:val="22"/>
          <w:lang w:val="es-ES"/>
        </w:rPr>
      </w:pPr>
    </w:p>
    <w:p w:rsidR="009C082B" w:rsidRPr="00DA1458" w:rsidRDefault="009C082B" w:rsidP="009C082B">
      <w:pPr>
        <w:jc w:val="both"/>
        <w:rPr>
          <w:rFonts w:cs="Arial"/>
          <w:noProof w:val="0"/>
          <w:sz w:val="22"/>
          <w:szCs w:val="22"/>
          <w:lang w:val="es-ES"/>
        </w:rPr>
      </w:pPr>
      <w:r w:rsidRPr="00DA1458">
        <w:rPr>
          <w:rFonts w:cs="Arial"/>
          <w:b/>
          <w:noProof w:val="0"/>
          <w:sz w:val="22"/>
          <w:szCs w:val="22"/>
          <w:lang w:val="es-ES"/>
        </w:rPr>
        <w:t>CONOCIMIENTO PROCEDIMENTAL DE DESTREZAS</w:t>
      </w:r>
    </w:p>
    <w:p w:rsidR="009C082B" w:rsidRPr="00DA1458" w:rsidRDefault="00AC6DB7" w:rsidP="009C082B">
      <w:pPr>
        <w:jc w:val="both"/>
        <w:rPr>
          <w:rFonts w:cs="Arial"/>
          <w:noProof w:val="0"/>
          <w:sz w:val="22"/>
          <w:szCs w:val="22"/>
          <w:lang w:val="es-ES"/>
        </w:rPr>
      </w:pPr>
      <w:r>
        <w:rPr>
          <w:rFonts w:cs="Arial"/>
          <w:sz w:val="22"/>
          <w:szCs w:val="22"/>
          <w:lang w:val="es-ES"/>
        </w:rPr>
        <w:drawing>
          <wp:inline distT="0" distB="0" distL="0" distR="0">
            <wp:extent cx="5918200" cy="3456940"/>
            <wp:effectExtent l="1905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918200" cy="3456940"/>
                    </a:xfrm>
                    <a:prstGeom prst="rect">
                      <a:avLst/>
                    </a:prstGeom>
                    <a:noFill/>
                    <a:ln w="9525">
                      <a:noFill/>
                      <a:miter lim="800000"/>
                      <a:headEnd/>
                      <a:tailEnd/>
                    </a:ln>
                  </pic:spPr>
                </pic:pic>
              </a:graphicData>
            </a:graphic>
          </wp:inline>
        </w:drawing>
      </w:r>
    </w:p>
    <w:p w:rsidR="009C082B" w:rsidRPr="00DA1458" w:rsidRDefault="009C082B" w:rsidP="009C082B">
      <w:pPr>
        <w:jc w:val="both"/>
        <w:rPr>
          <w:rFonts w:cs="Arial"/>
          <w:noProof w:val="0"/>
          <w:sz w:val="22"/>
          <w:szCs w:val="22"/>
          <w:lang w:val="es-ES"/>
        </w:rPr>
      </w:pPr>
    </w:p>
    <w:p w:rsidR="004E305D" w:rsidRDefault="004E305D" w:rsidP="009C082B">
      <w:pPr>
        <w:jc w:val="both"/>
        <w:rPr>
          <w:rFonts w:cs="Arial"/>
          <w:b/>
          <w:noProof w:val="0"/>
          <w:sz w:val="22"/>
          <w:szCs w:val="22"/>
          <w:lang w:val="es-ES"/>
        </w:rPr>
      </w:pPr>
    </w:p>
    <w:p w:rsidR="004E305D" w:rsidRDefault="004E305D" w:rsidP="009C082B">
      <w:pPr>
        <w:jc w:val="both"/>
        <w:rPr>
          <w:rFonts w:cs="Arial"/>
          <w:b/>
          <w:noProof w:val="0"/>
          <w:sz w:val="22"/>
          <w:szCs w:val="22"/>
          <w:lang w:val="es-ES"/>
        </w:rPr>
      </w:pPr>
    </w:p>
    <w:p w:rsidR="004068E7" w:rsidRDefault="004068E7" w:rsidP="009C082B">
      <w:pPr>
        <w:jc w:val="both"/>
        <w:rPr>
          <w:rFonts w:cs="Arial"/>
          <w:b/>
          <w:noProof w:val="0"/>
          <w:sz w:val="22"/>
          <w:szCs w:val="22"/>
          <w:lang w:val="es-ES"/>
        </w:rPr>
      </w:pPr>
    </w:p>
    <w:p w:rsidR="004068E7" w:rsidRDefault="004068E7" w:rsidP="009C082B">
      <w:pPr>
        <w:jc w:val="both"/>
        <w:rPr>
          <w:rFonts w:cs="Arial"/>
          <w:b/>
          <w:noProof w:val="0"/>
          <w:sz w:val="22"/>
          <w:szCs w:val="22"/>
          <w:lang w:val="es-ES"/>
        </w:rPr>
      </w:pPr>
    </w:p>
    <w:p w:rsidR="009C082B" w:rsidRPr="00DA1458" w:rsidRDefault="009C082B" w:rsidP="009C082B">
      <w:pPr>
        <w:jc w:val="both"/>
        <w:rPr>
          <w:rFonts w:cs="Arial"/>
          <w:noProof w:val="0"/>
          <w:sz w:val="22"/>
          <w:szCs w:val="22"/>
          <w:lang w:val="es-ES"/>
        </w:rPr>
      </w:pPr>
      <w:r w:rsidRPr="00DA1458">
        <w:rPr>
          <w:rFonts w:cs="Arial"/>
          <w:b/>
          <w:noProof w:val="0"/>
          <w:sz w:val="22"/>
          <w:szCs w:val="22"/>
          <w:lang w:val="es-ES"/>
        </w:rPr>
        <w:t>CONOCIMIENTO PROCEDIMENTAL DE HABILIDADES</w:t>
      </w:r>
    </w:p>
    <w:p w:rsidR="009C082B" w:rsidRPr="00DA1458" w:rsidRDefault="00AC6DB7" w:rsidP="009C082B">
      <w:pPr>
        <w:jc w:val="both"/>
        <w:rPr>
          <w:rFonts w:cs="Arial"/>
          <w:noProof w:val="0"/>
          <w:sz w:val="22"/>
          <w:szCs w:val="22"/>
          <w:lang w:val="es-ES"/>
        </w:rPr>
      </w:pPr>
      <w:r>
        <w:rPr>
          <w:rFonts w:cs="Arial"/>
          <w:sz w:val="22"/>
          <w:szCs w:val="22"/>
          <w:lang w:val="es-ES"/>
        </w:rPr>
        <w:drawing>
          <wp:inline distT="0" distB="0" distL="0" distR="0">
            <wp:extent cx="5918200" cy="3648075"/>
            <wp:effectExtent l="19050" t="0" r="6350" b="0"/>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918200" cy="3648075"/>
                    </a:xfrm>
                    <a:prstGeom prst="rect">
                      <a:avLst/>
                    </a:prstGeom>
                    <a:noFill/>
                    <a:ln w="9525">
                      <a:noFill/>
                      <a:miter lim="800000"/>
                      <a:headEnd/>
                      <a:tailEnd/>
                    </a:ln>
                  </pic:spPr>
                </pic:pic>
              </a:graphicData>
            </a:graphic>
          </wp:inline>
        </w:drawing>
      </w:r>
    </w:p>
    <w:p w:rsidR="009C082B" w:rsidRPr="00DA1458" w:rsidRDefault="009C082B" w:rsidP="009C082B">
      <w:pPr>
        <w:jc w:val="both"/>
        <w:rPr>
          <w:rFonts w:cs="Arial"/>
          <w:noProof w:val="0"/>
          <w:sz w:val="22"/>
          <w:szCs w:val="22"/>
          <w:lang w:val="es-ES"/>
        </w:rPr>
      </w:pPr>
    </w:p>
    <w:p w:rsidR="00D62A30" w:rsidRDefault="00DF5670" w:rsidP="00DA1458">
      <w:pPr>
        <w:numPr>
          <w:ilvl w:val="1"/>
          <w:numId w:val="1"/>
        </w:numPr>
        <w:jc w:val="both"/>
        <w:rPr>
          <w:rFonts w:cs="Arial"/>
          <w:noProof w:val="0"/>
          <w:sz w:val="22"/>
          <w:szCs w:val="22"/>
          <w:lang w:val="es-ES"/>
        </w:rPr>
      </w:pPr>
      <w:r w:rsidRPr="00DA1458">
        <w:rPr>
          <w:rFonts w:cs="Arial"/>
          <w:noProof w:val="0"/>
          <w:sz w:val="22"/>
          <w:szCs w:val="22"/>
          <w:lang w:val="es-ES"/>
        </w:rPr>
        <w:t xml:space="preserve">Haga una lectura del programa de </w:t>
      </w:r>
      <w:smartTag w:uri="urn:schemas-microsoft-com:office:smarttags" w:element="PersonName">
        <w:smartTagPr>
          <w:attr w:name="ProductID" w:val="la Asignatura"/>
        </w:smartTagPr>
        <w:r w:rsidRPr="00DA1458">
          <w:rPr>
            <w:rFonts w:cs="Arial"/>
            <w:noProof w:val="0"/>
            <w:sz w:val="22"/>
            <w:szCs w:val="22"/>
            <w:lang w:val="es-ES"/>
          </w:rPr>
          <w:t xml:space="preserve">la </w:t>
        </w:r>
        <w:r w:rsidR="00D62A30" w:rsidRPr="00DA1458">
          <w:rPr>
            <w:rFonts w:cs="Arial"/>
            <w:noProof w:val="0"/>
            <w:sz w:val="22"/>
            <w:szCs w:val="22"/>
            <w:lang w:val="es-ES"/>
          </w:rPr>
          <w:t>Asignatura</w:t>
        </w:r>
      </w:smartTag>
      <w:r w:rsidRPr="00DA1458">
        <w:rPr>
          <w:rFonts w:cs="Arial"/>
          <w:noProof w:val="0"/>
          <w:sz w:val="22"/>
          <w:szCs w:val="22"/>
          <w:lang w:val="es-ES"/>
        </w:rPr>
        <w:t xml:space="preserve"> de Ética y Valores </w:t>
      </w:r>
      <w:r w:rsidR="004E305D" w:rsidRPr="00DA1458">
        <w:rPr>
          <w:rFonts w:cs="Arial"/>
          <w:noProof w:val="0"/>
          <w:sz w:val="22"/>
          <w:szCs w:val="22"/>
          <w:lang w:val="es-ES"/>
        </w:rPr>
        <w:t>definido dentro de dicho currículo</w:t>
      </w:r>
      <w:r w:rsidR="004E305D">
        <w:rPr>
          <w:rFonts w:cs="Arial"/>
          <w:noProof w:val="0"/>
          <w:sz w:val="22"/>
          <w:szCs w:val="22"/>
          <w:lang w:val="es-ES"/>
        </w:rPr>
        <w:t xml:space="preserve"> que aparece al final de este taller</w:t>
      </w:r>
      <w:r w:rsidRPr="00DA1458">
        <w:rPr>
          <w:rFonts w:cs="Arial"/>
          <w:noProof w:val="0"/>
          <w:sz w:val="22"/>
          <w:szCs w:val="22"/>
          <w:lang w:val="es-ES"/>
        </w:rPr>
        <w:t>.</w:t>
      </w:r>
    </w:p>
    <w:p w:rsidR="004E305D" w:rsidRPr="00DA1458" w:rsidRDefault="004E305D" w:rsidP="004E305D">
      <w:pPr>
        <w:numPr>
          <w:ilvl w:val="1"/>
          <w:numId w:val="1"/>
        </w:numPr>
        <w:jc w:val="both"/>
        <w:rPr>
          <w:rFonts w:cs="Arial"/>
          <w:noProof w:val="0"/>
          <w:sz w:val="22"/>
          <w:szCs w:val="22"/>
          <w:lang w:val="es-ES"/>
        </w:rPr>
      </w:pPr>
      <w:r w:rsidRPr="00DA1458">
        <w:rPr>
          <w:rFonts w:cs="Arial"/>
          <w:noProof w:val="0"/>
          <w:sz w:val="22"/>
          <w:szCs w:val="22"/>
          <w:lang w:val="es-ES"/>
        </w:rPr>
        <w:t xml:space="preserve">Elija los objetivos temáticos de alguna unidad de la asignatura. Anótelos en el </w:t>
      </w:r>
      <w:r>
        <w:rPr>
          <w:rFonts w:cs="Arial"/>
          <w:noProof w:val="0"/>
          <w:sz w:val="22"/>
          <w:szCs w:val="22"/>
          <w:lang w:val="es-ES"/>
        </w:rPr>
        <w:tab/>
      </w:r>
      <w:r w:rsidRPr="00DA1458">
        <w:rPr>
          <w:rFonts w:cs="Arial"/>
          <w:noProof w:val="0"/>
          <w:sz w:val="22"/>
          <w:szCs w:val="22"/>
          <w:lang w:val="es-ES"/>
        </w:rPr>
        <w:t xml:space="preserve">cuadro que se presenta a continuación.  </w:t>
      </w:r>
    </w:p>
    <w:p w:rsidR="004E305D" w:rsidRPr="00DA1458" w:rsidRDefault="004E305D" w:rsidP="004E305D">
      <w:pPr>
        <w:jc w:val="both"/>
        <w:rPr>
          <w:rFonts w:cs="Arial"/>
          <w:sz w:val="22"/>
          <w:szCs w:val="22"/>
        </w:rPr>
      </w:pPr>
    </w:p>
    <w:tbl>
      <w:tblPr>
        <w:tblStyle w:val="Tablaconcuadrcula"/>
        <w:tblW w:w="0" w:type="auto"/>
        <w:tblLook w:val="01E0"/>
      </w:tblPr>
      <w:tblGrid>
        <w:gridCol w:w="559"/>
        <w:gridCol w:w="5520"/>
        <w:gridCol w:w="1414"/>
        <w:gridCol w:w="1733"/>
      </w:tblGrid>
      <w:tr w:rsidR="004E305D" w:rsidRPr="00DA1458">
        <w:tc>
          <w:tcPr>
            <w:tcW w:w="497" w:type="dxa"/>
            <w:vAlign w:val="center"/>
          </w:tcPr>
          <w:p w:rsidR="004E305D" w:rsidRPr="00DA1458" w:rsidRDefault="004E305D" w:rsidP="009244CB">
            <w:pPr>
              <w:jc w:val="both"/>
              <w:rPr>
                <w:rFonts w:cs="Arial"/>
                <w:sz w:val="22"/>
                <w:szCs w:val="22"/>
              </w:rPr>
            </w:pPr>
            <w:r w:rsidRPr="00DA1458">
              <w:rPr>
                <w:rFonts w:cs="Arial"/>
                <w:sz w:val="22"/>
                <w:szCs w:val="22"/>
              </w:rPr>
              <w:t>No.</w:t>
            </w:r>
          </w:p>
        </w:tc>
        <w:tc>
          <w:tcPr>
            <w:tcW w:w="5520" w:type="dxa"/>
          </w:tcPr>
          <w:p w:rsidR="004E305D" w:rsidRPr="00DA1458" w:rsidRDefault="004E305D" w:rsidP="009244CB">
            <w:pPr>
              <w:jc w:val="center"/>
              <w:rPr>
                <w:rFonts w:cs="Arial"/>
                <w:b/>
                <w:sz w:val="22"/>
                <w:szCs w:val="22"/>
              </w:rPr>
            </w:pPr>
            <w:r w:rsidRPr="00DA1458">
              <w:rPr>
                <w:rFonts w:cs="Arial"/>
                <w:b/>
                <w:sz w:val="22"/>
                <w:szCs w:val="22"/>
              </w:rPr>
              <w:t>Objetivos Temáticos.</w:t>
            </w:r>
          </w:p>
        </w:tc>
        <w:tc>
          <w:tcPr>
            <w:tcW w:w="1414" w:type="dxa"/>
          </w:tcPr>
          <w:p w:rsidR="004E305D" w:rsidRPr="00DA1458" w:rsidRDefault="004E305D" w:rsidP="009244CB">
            <w:pPr>
              <w:jc w:val="center"/>
              <w:rPr>
                <w:rFonts w:cs="Arial"/>
                <w:b/>
                <w:sz w:val="22"/>
                <w:szCs w:val="22"/>
              </w:rPr>
            </w:pPr>
            <w:r w:rsidRPr="00DA1458">
              <w:rPr>
                <w:rFonts w:cs="Arial"/>
                <w:b/>
                <w:sz w:val="22"/>
                <w:szCs w:val="22"/>
              </w:rPr>
              <w:t>Declarativo</w:t>
            </w:r>
          </w:p>
        </w:tc>
        <w:tc>
          <w:tcPr>
            <w:tcW w:w="1414" w:type="dxa"/>
          </w:tcPr>
          <w:p w:rsidR="004E305D" w:rsidRPr="00DA1458" w:rsidRDefault="004E305D" w:rsidP="009244CB">
            <w:pPr>
              <w:jc w:val="center"/>
              <w:rPr>
                <w:rFonts w:cs="Arial"/>
                <w:b/>
                <w:sz w:val="22"/>
                <w:szCs w:val="22"/>
              </w:rPr>
            </w:pPr>
            <w:r w:rsidRPr="00DA1458">
              <w:rPr>
                <w:rFonts w:cs="Arial"/>
                <w:b/>
                <w:sz w:val="22"/>
                <w:szCs w:val="22"/>
              </w:rPr>
              <w:t>Procedimental</w:t>
            </w:r>
          </w:p>
        </w:tc>
      </w:tr>
      <w:tr w:rsidR="004E305D" w:rsidRPr="00DA1458">
        <w:trPr>
          <w:trHeight w:val="851"/>
        </w:trPr>
        <w:tc>
          <w:tcPr>
            <w:tcW w:w="499" w:type="dxa"/>
            <w:vAlign w:val="center"/>
          </w:tcPr>
          <w:p w:rsidR="004E305D" w:rsidRPr="00DA1458" w:rsidRDefault="004E305D" w:rsidP="004E305D">
            <w:pPr>
              <w:jc w:val="both"/>
              <w:rPr>
                <w:rFonts w:cs="Arial"/>
                <w:sz w:val="22"/>
                <w:szCs w:val="22"/>
              </w:rPr>
            </w:pPr>
            <w:r w:rsidRPr="00DA1458">
              <w:rPr>
                <w:rFonts w:cs="Arial"/>
                <w:sz w:val="22"/>
                <w:szCs w:val="22"/>
              </w:rPr>
              <w:t>1</w:t>
            </w:r>
          </w:p>
        </w:tc>
        <w:tc>
          <w:tcPr>
            <w:tcW w:w="499" w:type="dxa"/>
          </w:tcPr>
          <w:p w:rsidR="004E305D" w:rsidRPr="00DA1458" w:rsidRDefault="004E305D" w:rsidP="004E305D">
            <w:pPr>
              <w:jc w:val="both"/>
              <w:rPr>
                <w:rFonts w:cs="Arial"/>
                <w:sz w:val="22"/>
                <w:szCs w:val="22"/>
              </w:rPr>
            </w:pPr>
          </w:p>
        </w:tc>
        <w:tc>
          <w:tcPr>
            <w:tcW w:w="499" w:type="dxa"/>
          </w:tcPr>
          <w:p w:rsidR="004E305D" w:rsidRPr="00DA1458" w:rsidRDefault="004E305D" w:rsidP="004E305D">
            <w:pPr>
              <w:jc w:val="both"/>
              <w:rPr>
                <w:rFonts w:cs="Arial"/>
                <w:sz w:val="22"/>
                <w:szCs w:val="22"/>
              </w:rPr>
            </w:pPr>
          </w:p>
        </w:tc>
        <w:tc>
          <w:tcPr>
            <w:tcW w:w="499" w:type="dxa"/>
          </w:tcPr>
          <w:p w:rsidR="004E305D" w:rsidRPr="00DA1458" w:rsidRDefault="004E305D" w:rsidP="004E305D">
            <w:pPr>
              <w:keepNext/>
              <w:jc w:val="both"/>
              <w:rPr>
                <w:rFonts w:cs="Arial"/>
                <w:sz w:val="22"/>
                <w:szCs w:val="22"/>
              </w:rPr>
            </w:pPr>
          </w:p>
        </w:tc>
      </w:tr>
      <w:tr w:rsidR="004E305D" w:rsidRPr="00DA1458">
        <w:trPr>
          <w:trHeight w:val="851"/>
        </w:trPr>
        <w:tc>
          <w:tcPr>
            <w:tcW w:w="499" w:type="dxa"/>
            <w:vAlign w:val="center"/>
          </w:tcPr>
          <w:p w:rsidR="004E305D" w:rsidRPr="00DA1458" w:rsidRDefault="004E305D" w:rsidP="004E305D">
            <w:pPr>
              <w:jc w:val="both"/>
              <w:rPr>
                <w:rFonts w:cs="Arial"/>
                <w:sz w:val="22"/>
                <w:szCs w:val="22"/>
              </w:rPr>
            </w:pPr>
            <w:r w:rsidRPr="00DA1458">
              <w:rPr>
                <w:rFonts w:cs="Arial"/>
                <w:sz w:val="22"/>
                <w:szCs w:val="22"/>
              </w:rPr>
              <w:t>2</w:t>
            </w:r>
          </w:p>
        </w:tc>
        <w:tc>
          <w:tcPr>
            <w:tcW w:w="499" w:type="dxa"/>
          </w:tcPr>
          <w:p w:rsidR="004E305D" w:rsidRPr="00DA1458" w:rsidRDefault="004E305D" w:rsidP="004E305D">
            <w:pPr>
              <w:jc w:val="both"/>
              <w:rPr>
                <w:rFonts w:cs="Arial"/>
                <w:sz w:val="22"/>
                <w:szCs w:val="22"/>
              </w:rPr>
            </w:pPr>
          </w:p>
        </w:tc>
        <w:tc>
          <w:tcPr>
            <w:tcW w:w="499" w:type="dxa"/>
          </w:tcPr>
          <w:p w:rsidR="004E305D" w:rsidRPr="00DA1458" w:rsidRDefault="004E305D" w:rsidP="004E305D">
            <w:pPr>
              <w:jc w:val="both"/>
              <w:rPr>
                <w:rFonts w:cs="Arial"/>
                <w:sz w:val="22"/>
                <w:szCs w:val="22"/>
              </w:rPr>
            </w:pPr>
          </w:p>
        </w:tc>
        <w:tc>
          <w:tcPr>
            <w:tcW w:w="499" w:type="dxa"/>
          </w:tcPr>
          <w:p w:rsidR="004E305D" w:rsidRPr="00DA1458" w:rsidRDefault="004E305D" w:rsidP="004E305D">
            <w:pPr>
              <w:keepNext/>
              <w:jc w:val="both"/>
              <w:rPr>
                <w:rFonts w:cs="Arial"/>
                <w:sz w:val="22"/>
                <w:szCs w:val="22"/>
              </w:rPr>
            </w:pPr>
          </w:p>
        </w:tc>
      </w:tr>
      <w:tr w:rsidR="004E305D" w:rsidRPr="00DA1458">
        <w:trPr>
          <w:trHeight w:val="851"/>
        </w:trPr>
        <w:tc>
          <w:tcPr>
            <w:tcW w:w="499" w:type="dxa"/>
            <w:vAlign w:val="center"/>
          </w:tcPr>
          <w:p w:rsidR="004E305D" w:rsidRPr="00DA1458" w:rsidRDefault="004E305D" w:rsidP="004E305D">
            <w:pPr>
              <w:jc w:val="both"/>
              <w:rPr>
                <w:rFonts w:cs="Arial"/>
                <w:sz w:val="22"/>
                <w:szCs w:val="22"/>
              </w:rPr>
            </w:pPr>
            <w:r w:rsidRPr="00DA1458">
              <w:rPr>
                <w:rFonts w:cs="Arial"/>
                <w:sz w:val="22"/>
                <w:szCs w:val="22"/>
              </w:rPr>
              <w:t>3</w:t>
            </w:r>
          </w:p>
        </w:tc>
        <w:tc>
          <w:tcPr>
            <w:tcW w:w="499" w:type="dxa"/>
          </w:tcPr>
          <w:p w:rsidR="004E305D" w:rsidRPr="00DA1458" w:rsidRDefault="004E305D" w:rsidP="004E305D">
            <w:pPr>
              <w:jc w:val="both"/>
              <w:rPr>
                <w:rFonts w:cs="Arial"/>
                <w:sz w:val="22"/>
                <w:szCs w:val="22"/>
              </w:rPr>
            </w:pPr>
          </w:p>
        </w:tc>
        <w:tc>
          <w:tcPr>
            <w:tcW w:w="499" w:type="dxa"/>
          </w:tcPr>
          <w:p w:rsidR="004E305D" w:rsidRPr="00DA1458" w:rsidRDefault="004E305D" w:rsidP="004E305D">
            <w:pPr>
              <w:jc w:val="both"/>
              <w:rPr>
                <w:rFonts w:cs="Arial"/>
                <w:sz w:val="22"/>
                <w:szCs w:val="22"/>
              </w:rPr>
            </w:pPr>
          </w:p>
        </w:tc>
        <w:tc>
          <w:tcPr>
            <w:tcW w:w="499" w:type="dxa"/>
          </w:tcPr>
          <w:p w:rsidR="004E305D" w:rsidRPr="00DA1458" w:rsidRDefault="004E305D" w:rsidP="004E305D">
            <w:pPr>
              <w:keepNext/>
              <w:jc w:val="both"/>
              <w:rPr>
                <w:rFonts w:cs="Arial"/>
                <w:sz w:val="22"/>
                <w:szCs w:val="22"/>
              </w:rPr>
            </w:pPr>
          </w:p>
        </w:tc>
      </w:tr>
      <w:tr w:rsidR="004E305D" w:rsidRPr="00DA1458">
        <w:trPr>
          <w:trHeight w:val="851"/>
        </w:trPr>
        <w:tc>
          <w:tcPr>
            <w:tcW w:w="499" w:type="dxa"/>
            <w:vAlign w:val="center"/>
          </w:tcPr>
          <w:p w:rsidR="004E305D" w:rsidRPr="00DA1458" w:rsidRDefault="004E305D" w:rsidP="004E305D">
            <w:pPr>
              <w:jc w:val="both"/>
              <w:rPr>
                <w:rFonts w:cs="Arial"/>
                <w:sz w:val="22"/>
                <w:szCs w:val="22"/>
              </w:rPr>
            </w:pPr>
            <w:r w:rsidRPr="00DA1458">
              <w:rPr>
                <w:rFonts w:cs="Arial"/>
                <w:sz w:val="22"/>
                <w:szCs w:val="22"/>
              </w:rPr>
              <w:t>4</w:t>
            </w:r>
          </w:p>
        </w:tc>
        <w:tc>
          <w:tcPr>
            <w:tcW w:w="499" w:type="dxa"/>
          </w:tcPr>
          <w:p w:rsidR="004E305D" w:rsidRPr="00DA1458" w:rsidRDefault="004E305D" w:rsidP="004E305D">
            <w:pPr>
              <w:jc w:val="both"/>
              <w:rPr>
                <w:rFonts w:cs="Arial"/>
                <w:sz w:val="22"/>
                <w:szCs w:val="22"/>
              </w:rPr>
            </w:pPr>
          </w:p>
        </w:tc>
        <w:tc>
          <w:tcPr>
            <w:tcW w:w="499" w:type="dxa"/>
          </w:tcPr>
          <w:p w:rsidR="004E305D" w:rsidRPr="00DA1458" w:rsidRDefault="004E305D" w:rsidP="004E305D">
            <w:pPr>
              <w:jc w:val="both"/>
              <w:rPr>
                <w:rFonts w:cs="Arial"/>
                <w:sz w:val="22"/>
                <w:szCs w:val="22"/>
              </w:rPr>
            </w:pPr>
          </w:p>
        </w:tc>
        <w:tc>
          <w:tcPr>
            <w:tcW w:w="499" w:type="dxa"/>
          </w:tcPr>
          <w:p w:rsidR="004E305D" w:rsidRPr="00DA1458" w:rsidRDefault="004E305D" w:rsidP="004E305D">
            <w:pPr>
              <w:keepNext/>
              <w:jc w:val="both"/>
              <w:rPr>
                <w:rFonts w:cs="Arial"/>
                <w:sz w:val="22"/>
                <w:szCs w:val="22"/>
              </w:rPr>
            </w:pPr>
          </w:p>
        </w:tc>
      </w:tr>
      <w:tr w:rsidR="004E305D" w:rsidRPr="00DA1458">
        <w:trPr>
          <w:trHeight w:val="851"/>
        </w:trPr>
        <w:tc>
          <w:tcPr>
            <w:tcW w:w="499" w:type="dxa"/>
            <w:vAlign w:val="center"/>
          </w:tcPr>
          <w:p w:rsidR="004E305D" w:rsidRPr="00DA1458" w:rsidRDefault="004E305D" w:rsidP="004E305D">
            <w:pPr>
              <w:jc w:val="both"/>
              <w:rPr>
                <w:rFonts w:cs="Arial"/>
                <w:sz w:val="22"/>
                <w:szCs w:val="22"/>
              </w:rPr>
            </w:pPr>
            <w:r w:rsidRPr="00DA1458">
              <w:rPr>
                <w:rFonts w:cs="Arial"/>
                <w:sz w:val="22"/>
                <w:szCs w:val="22"/>
              </w:rPr>
              <w:t>5</w:t>
            </w:r>
          </w:p>
        </w:tc>
        <w:tc>
          <w:tcPr>
            <w:tcW w:w="499" w:type="dxa"/>
          </w:tcPr>
          <w:p w:rsidR="004E305D" w:rsidRPr="00DA1458" w:rsidRDefault="004E305D" w:rsidP="004E305D">
            <w:pPr>
              <w:jc w:val="both"/>
              <w:rPr>
                <w:rFonts w:cs="Arial"/>
                <w:sz w:val="22"/>
                <w:szCs w:val="22"/>
              </w:rPr>
            </w:pPr>
          </w:p>
        </w:tc>
        <w:tc>
          <w:tcPr>
            <w:tcW w:w="499" w:type="dxa"/>
          </w:tcPr>
          <w:p w:rsidR="004E305D" w:rsidRPr="00DA1458" w:rsidRDefault="004E305D" w:rsidP="004E305D">
            <w:pPr>
              <w:jc w:val="both"/>
              <w:rPr>
                <w:rFonts w:cs="Arial"/>
                <w:sz w:val="22"/>
                <w:szCs w:val="22"/>
              </w:rPr>
            </w:pPr>
          </w:p>
        </w:tc>
        <w:tc>
          <w:tcPr>
            <w:tcW w:w="499" w:type="dxa"/>
          </w:tcPr>
          <w:p w:rsidR="004E305D" w:rsidRPr="00DA1458" w:rsidRDefault="004E305D" w:rsidP="004E305D">
            <w:pPr>
              <w:keepNext/>
              <w:jc w:val="both"/>
              <w:rPr>
                <w:rFonts w:cs="Arial"/>
                <w:sz w:val="22"/>
                <w:szCs w:val="22"/>
              </w:rPr>
            </w:pPr>
          </w:p>
        </w:tc>
      </w:tr>
    </w:tbl>
    <w:p w:rsidR="004E305D" w:rsidRDefault="004E305D" w:rsidP="004E305D">
      <w:pPr>
        <w:numPr>
          <w:ilvl w:val="1"/>
          <w:numId w:val="1"/>
        </w:numPr>
        <w:jc w:val="both"/>
        <w:rPr>
          <w:rFonts w:cs="Arial"/>
          <w:noProof w:val="0"/>
          <w:sz w:val="22"/>
          <w:szCs w:val="22"/>
          <w:lang w:val="es-ES"/>
        </w:rPr>
      </w:pPr>
      <w:r w:rsidRPr="00DA1458">
        <w:rPr>
          <w:rFonts w:cs="Arial"/>
          <w:noProof w:val="0"/>
          <w:sz w:val="22"/>
          <w:szCs w:val="22"/>
          <w:lang w:val="es-ES"/>
        </w:rPr>
        <w:lastRenderedPageBreak/>
        <w:t xml:space="preserve">Determine si los objetivos pretenden aprendizaje de conocimiento declarativo, </w:t>
      </w:r>
      <w:r>
        <w:rPr>
          <w:rFonts w:cs="Arial"/>
          <w:noProof w:val="0"/>
          <w:sz w:val="22"/>
          <w:szCs w:val="22"/>
          <w:lang w:val="es-ES"/>
        </w:rPr>
        <w:tab/>
      </w:r>
      <w:r w:rsidRPr="00DA1458">
        <w:rPr>
          <w:rFonts w:cs="Arial"/>
          <w:noProof w:val="0"/>
          <w:sz w:val="22"/>
          <w:szCs w:val="22"/>
          <w:lang w:val="es-ES"/>
        </w:rPr>
        <w:t xml:space="preserve">procedimental o de ambos. Si menciona de ambos, señale porcentajes en cada </w:t>
      </w:r>
      <w:r>
        <w:rPr>
          <w:rFonts w:cs="Arial"/>
          <w:noProof w:val="0"/>
          <w:sz w:val="22"/>
          <w:szCs w:val="22"/>
          <w:lang w:val="es-ES"/>
        </w:rPr>
        <w:tab/>
      </w:r>
      <w:r w:rsidRPr="00DA1458">
        <w:rPr>
          <w:rFonts w:cs="Arial"/>
          <w:noProof w:val="0"/>
          <w:sz w:val="22"/>
          <w:szCs w:val="22"/>
          <w:lang w:val="es-ES"/>
        </w:rPr>
        <w:t>cuadro</w:t>
      </w:r>
      <w:r w:rsidR="00222BB2">
        <w:rPr>
          <w:rFonts w:cs="Arial"/>
          <w:noProof w:val="0"/>
          <w:sz w:val="22"/>
          <w:szCs w:val="22"/>
          <w:lang w:val="es-ES"/>
        </w:rPr>
        <w:t>.</w:t>
      </w:r>
    </w:p>
    <w:p w:rsidR="00222BB2" w:rsidRPr="005E54F0" w:rsidRDefault="00222BB2" w:rsidP="00222BB2">
      <w:pPr>
        <w:pBdr>
          <w:bottom w:val="dotDash" w:sz="12" w:space="1" w:color="auto"/>
        </w:pBdr>
        <w:jc w:val="both"/>
        <w:rPr>
          <w:rFonts w:cs="Arial"/>
          <w:noProof w:val="0"/>
          <w:sz w:val="22"/>
          <w:szCs w:val="22"/>
          <w:u w:val="single"/>
          <w:lang w:val="es-ES"/>
        </w:rPr>
      </w:pPr>
    </w:p>
    <w:p w:rsidR="00222BB2" w:rsidRDefault="00222BB2" w:rsidP="00222BB2">
      <w:pPr>
        <w:jc w:val="center"/>
        <w:rPr>
          <w:rFonts w:cs="Arial"/>
          <w:b/>
          <w:sz w:val="22"/>
          <w:szCs w:val="22"/>
        </w:rPr>
      </w:pPr>
    </w:p>
    <w:p w:rsidR="004E305D" w:rsidRDefault="00222BB2" w:rsidP="00222BB2">
      <w:pPr>
        <w:jc w:val="center"/>
        <w:rPr>
          <w:rFonts w:cs="Arial"/>
          <w:b/>
          <w:sz w:val="22"/>
          <w:szCs w:val="22"/>
        </w:rPr>
      </w:pPr>
      <w:r w:rsidRPr="00222BB2">
        <w:rPr>
          <w:rFonts w:cs="Arial"/>
          <w:b/>
          <w:sz w:val="22"/>
          <w:szCs w:val="22"/>
        </w:rPr>
        <w:t xml:space="preserve">PROGRAMA MODELO DE </w:t>
      </w:r>
      <w:smartTag w:uri="urn:schemas-microsoft-com:office:smarttags" w:element="PersonName">
        <w:smartTagPr>
          <w:attr w:name="ProductID" w:val="LA ASIGNATURA DE"/>
        </w:smartTagPr>
        <w:smartTag w:uri="urn:schemas-microsoft-com:office:smarttags" w:element="PersonName">
          <w:smartTagPr>
            <w:attr w:name="ProductID" w:val="la Asignatura"/>
          </w:smartTagPr>
          <w:r w:rsidRPr="00222BB2">
            <w:rPr>
              <w:rFonts w:cs="Arial"/>
              <w:b/>
              <w:sz w:val="22"/>
              <w:szCs w:val="22"/>
            </w:rPr>
            <w:t>LA ASIGNATURA</w:t>
          </w:r>
        </w:smartTag>
        <w:r w:rsidRPr="00222BB2">
          <w:rPr>
            <w:rFonts w:cs="Arial"/>
            <w:b/>
            <w:sz w:val="22"/>
            <w:szCs w:val="22"/>
          </w:rPr>
          <w:t xml:space="preserve"> DE</w:t>
        </w:r>
      </w:smartTag>
      <w:r w:rsidRPr="00222BB2">
        <w:rPr>
          <w:rFonts w:cs="Arial"/>
          <w:b/>
          <w:sz w:val="22"/>
          <w:szCs w:val="22"/>
        </w:rPr>
        <w:t xml:space="preserve"> ÉTICA Y VALORES</w:t>
      </w:r>
    </w:p>
    <w:p w:rsidR="00222BB2" w:rsidRPr="00222BB2" w:rsidRDefault="00222BB2" w:rsidP="00222BB2">
      <w:pPr>
        <w:jc w:val="center"/>
        <w:rPr>
          <w:rFonts w:cs="Arial"/>
          <w:b/>
          <w:sz w:val="22"/>
          <w:szCs w:val="22"/>
        </w:rPr>
      </w:pPr>
    </w:p>
    <w:tbl>
      <w:tblPr>
        <w:tblStyle w:val="Tablaconcuadrcula"/>
        <w:tblW w:w="0" w:type="auto"/>
        <w:tblInd w:w="360" w:type="dxa"/>
        <w:tblLook w:val="01E0"/>
      </w:tblPr>
      <w:tblGrid>
        <w:gridCol w:w="8696"/>
      </w:tblGrid>
      <w:tr w:rsidR="004E305D" w:rsidRPr="00DA1458">
        <w:trPr>
          <w:trHeight w:val="9205"/>
        </w:trPr>
        <w:tc>
          <w:tcPr>
            <w:tcW w:w="8696" w:type="dxa"/>
          </w:tcPr>
          <w:p w:rsidR="004E305D" w:rsidRPr="00222BB2" w:rsidRDefault="004E305D" w:rsidP="009244CB">
            <w:pPr>
              <w:jc w:val="both"/>
              <w:rPr>
                <w:rFonts w:cs="Arial"/>
                <w:noProof w:val="0"/>
                <w:sz w:val="22"/>
                <w:szCs w:val="22"/>
                <w:lang w:val="es-ES"/>
              </w:rPr>
            </w:pPr>
          </w:p>
          <w:p w:rsidR="004E305D" w:rsidRPr="00222BB2" w:rsidRDefault="004E305D" w:rsidP="009244CB">
            <w:pPr>
              <w:jc w:val="both"/>
              <w:rPr>
                <w:rFonts w:cs="Arial"/>
                <w:noProof w:val="0"/>
                <w:sz w:val="22"/>
                <w:szCs w:val="22"/>
                <w:lang w:val="es-ES"/>
              </w:rPr>
            </w:pPr>
            <w:r w:rsidRPr="00222BB2">
              <w:rPr>
                <w:rFonts w:cs="Arial"/>
                <w:noProof w:val="0"/>
                <w:sz w:val="22"/>
                <w:szCs w:val="22"/>
                <w:lang w:val="es-ES"/>
              </w:rPr>
              <w:t>UNIDAD 1:</w:t>
            </w:r>
            <w:r w:rsidRPr="00222BB2">
              <w:rPr>
                <w:rFonts w:cs="Arial"/>
                <w:noProof w:val="0"/>
                <w:sz w:val="22"/>
                <w:szCs w:val="22"/>
                <w:lang w:val="es-ES"/>
              </w:rPr>
              <w:tab/>
            </w:r>
            <w:r w:rsidRPr="00222BB2">
              <w:rPr>
                <w:rFonts w:cs="Arial"/>
                <w:noProof w:val="0"/>
                <w:sz w:val="22"/>
                <w:szCs w:val="22"/>
                <w:u w:val="single"/>
                <w:lang w:val="es-ES"/>
              </w:rPr>
              <w:t>Introducción a la Ética y Valores</w:t>
            </w:r>
            <w:r w:rsidRPr="00222BB2">
              <w:rPr>
                <w:rFonts w:cs="Arial"/>
                <w:noProof w:val="0"/>
                <w:sz w:val="22"/>
                <w:szCs w:val="22"/>
                <w:lang w:val="es-ES"/>
              </w:rPr>
              <w:t>. El propósito de esta unidad es introducir al estudio de la ética como disciplina filosófica que se ocupa del ser humano, desde el punto de vista de su capacidad para orientarse pro principios y valores en la perspectiva de la vida cotidiana. Se parte del análisis y reflexión sistemática de las nociones de moral, basados más que en dogmas, en argumentos y juicios racionales, así como en diversas teorías éticas que aportan códigos de moral de diferentes corrientes filosóficas, para que el alumno tenga un marco referencial que le ayude a plantear y solucionar problemas éticos a lo largo del programa.</w:t>
            </w:r>
          </w:p>
          <w:p w:rsidR="004E305D" w:rsidRPr="00222BB2" w:rsidRDefault="004E305D" w:rsidP="009244CB">
            <w:pPr>
              <w:jc w:val="both"/>
              <w:rPr>
                <w:rFonts w:cs="Arial"/>
                <w:noProof w:val="0"/>
                <w:sz w:val="22"/>
                <w:szCs w:val="22"/>
                <w:lang w:val="es-ES"/>
              </w:rPr>
            </w:pPr>
          </w:p>
          <w:p w:rsidR="004E305D" w:rsidRPr="00222BB2" w:rsidRDefault="004E305D" w:rsidP="009244CB">
            <w:pPr>
              <w:jc w:val="both"/>
              <w:rPr>
                <w:rFonts w:cs="Arial"/>
                <w:noProof w:val="0"/>
                <w:sz w:val="22"/>
                <w:szCs w:val="22"/>
                <w:lang w:val="es-ES"/>
              </w:rPr>
            </w:pPr>
            <w:r w:rsidRPr="00222BB2">
              <w:rPr>
                <w:rFonts w:cs="Arial"/>
                <w:noProof w:val="0"/>
                <w:sz w:val="22"/>
                <w:szCs w:val="22"/>
                <w:lang w:val="es-ES"/>
              </w:rPr>
              <w:t>UNIDAD 2:</w:t>
            </w:r>
            <w:r w:rsidRPr="00222BB2">
              <w:rPr>
                <w:rFonts w:cs="Arial"/>
                <w:noProof w:val="0"/>
                <w:sz w:val="22"/>
                <w:szCs w:val="22"/>
                <w:lang w:val="es-ES"/>
              </w:rPr>
              <w:tab/>
            </w:r>
            <w:r w:rsidRPr="00222BB2">
              <w:rPr>
                <w:rFonts w:cs="Arial"/>
                <w:noProof w:val="0"/>
                <w:sz w:val="22"/>
                <w:szCs w:val="22"/>
                <w:u w:val="single"/>
                <w:lang w:val="es-ES"/>
              </w:rPr>
              <w:t>Ámbitos de Decisión Personal y Social</w:t>
            </w:r>
            <w:r w:rsidRPr="00222BB2">
              <w:rPr>
                <w:rFonts w:cs="Arial"/>
                <w:noProof w:val="0"/>
                <w:sz w:val="22"/>
                <w:szCs w:val="22"/>
                <w:lang w:val="es-ES"/>
              </w:rPr>
              <w:t>.  Su intención es tratar los ámbitos de interacción del alumno, vinculados con  los campos de las relaciones humanas, asociados con el juicio moral sobre las acciones individuales, familiares, grupales o sociales; así como los valores y virtudes que intervienen en la relación con otros seres vivos y la naturaleza en su conjunto. Lo anterior le ofrece elementos para realizar un ejercicio personal en el que pueda reflejar su visión objetiva respecto de los valores universales, reconociendo los desafíos, las limitaciones, los peligros y las dificultades de la vida moral.</w:t>
            </w:r>
          </w:p>
          <w:p w:rsidR="004E305D" w:rsidRPr="00222BB2" w:rsidRDefault="004E305D" w:rsidP="009244CB">
            <w:pPr>
              <w:jc w:val="both"/>
              <w:rPr>
                <w:rFonts w:cs="Arial"/>
                <w:noProof w:val="0"/>
                <w:sz w:val="22"/>
                <w:szCs w:val="22"/>
                <w:lang w:val="es-ES"/>
              </w:rPr>
            </w:pPr>
          </w:p>
          <w:p w:rsidR="004E305D" w:rsidRPr="00222BB2" w:rsidRDefault="004E305D" w:rsidP="009244CB">
            <w:pPr>
              <w:jc w:val="both"/>
              <w:rPr>
                <w:rFonts w:cs="Arial"/>
                <w:noProof w:val="0"/>
                <w:sz w:val="22"/>
                <w:szCs w:val="22"/>
                <w:lang w:val="es-ES"/>
              </w:rPr>
            </w:pPr>
            <w:r w:rsidRPr="00222BB2">
              <w:rPr>
                <w:rFonts w:cs="Arial"/>
                <w:noProof w:val="0"/>
                <w:sz w:val="22"/>
                <w:szCs w:val="22"/>
                <w:lang w:val="es-ES"/>
              </w:rPr>
              <w:t>UNIDAD 3:</w:t>
            </w:r>
            <w:r w:rsidRPr="00222BB2">
              <w:rPr>
                <w:rFonts w:cs="Arial"/>
                <w:noProof w:val="0"/>
                <w:sz w:val="22"/>
                <w:szCs w:val="22"/>
                <w:lang w:val="es-ES"/>
              </w:rPr>
              <w:tab/>
            </w:r>
            <w:r w:rsidRPr="00222BB2">
              <w:rPr>
                <w:rFonts w:cs="Arial"/>
                <w:noProof w:val="0"/>
                <w:sz w:val="22"/>
                <w:szCs w:val="22"/>
                <w:u w:val="single"/>
                <w:lang w:val="es-ES"/>
              </w:rPr>
              <w:t>Democracia y Derechos Humanos.</w:t>
            </w:r>
            <w:r w:rsidRPr="00222BB2">
              <w:rPr>
                <w:rFonts w:cs="Arial"/>
                <w:noProof w:val="0"/>
                <w:sz w:val="22"/>
                <w:szCs w:val="22"/>
                <w:lang w:val="es-ES"/>
              </w:rPr>
              <w:t xml:space="preserve">  Su propósito es iniciar al estudiante en la reflexión de la vida en sociedad y la búsqueda del bien común desde el punto de vista de la democracia y los derechos humanos; para ello, analizará los avances en la vida democrática del país e identificará los valores que garantiza </w:t>
            </w:r>
            <w:smartTag w:uri="urn:schemas-microsoft-com:office:smarttags" w:element="PersonName">
              <w:smartTagPr>
                <w:attr w:name="ProductID" w:val="la Constituci￳n Pol￭tica"/>
              </w:smartTagPr>
              <w:r w:rsidRPr="00222BB2">
                <w:rPr>
                  <w:rFonts w:cs="Arial"/>
                  <w:noProof w:val="0"/>
                  <w:sz w:val="22"/>
                  <w:szCs w:val="22"/>
                  <w:lang w:val="es-ES"/>
                </w:rPr>
                <w:t>la Constitución Política</w:t>
              </w:r>
            </w:smartTag>
            <w:r w:rsidRPr="00222BB2">
              <w:rPr>
                <w:rFonts w:cs="Arial"/>
                <w:noProof w:val="0"/>
                <w:sz w:val="22"/>
                <w:szCs w:val="22"/>
                <w:lang w:val="es-ES"/>
              </w:rPr>
              <w:t>, como marco de referencia e influencia inmediata en su propia actuación. Derivado de lo anterior, reconocerá los valores universales que sustentan la democracia, sus características, principios y obstáculos contemporáneos.</w:t>
            </w:r>
          </w:p>
          <w:p w:rsidR="004E305D" w:rsidRPr="00222BB2" w:rsidRDefault="004E305D" w:rsidP="009244CB">
            <w:pPr>
              <w:jc w:val="both"/>
              <w:rPr>
                <w:rFonts w:cs="Arial"/>
                <w:noProof w:val="0"/>
                <w:sz w:val="22"/>
                <w:szCs w:val="22"/>
                <w:lang w:val="es-ES"/>
              </w:rPr>
            </w:pPr>
          </w:p>
          <w:p w:rsidR="004E305D" w:rsidRPr="00222BB2" w:rsidRDefault="004E305D" w:rsidP="009244CB">
            <w:pPr>
              <w:jc w:val="both"/>
              <w:rPr>
                <w:rFonts w:cs="Arial"/>
                <w:noProof w:val="0"/>
                <w:sz w:val="22"/>
                <w:szCs w:val="22"/>
                <w:lang w:val="es-ES"/>
              </w:rPr>
            </w:pPr>
            <w:r w:rsidRPr="00222BB2">
              <w:rPr>
                <w:rFonts w:cs="Arial"/>
                <w:noProof w:val="0"/>
                <w:sz w:val="22"/>
                <w:szCs w:val="22"/>
                <w:lang w:val="es-ES"/>
              </w:rPr>
              <w:t>UNIDAD 4:</w:t>
            </w:r>
            <w:r w:rsidRPr="00222BB2">
              <w:rPr>
                <w:rFonts w:cs="Arial"/>
                <w:noProof w:val="0"/>
                <w:sz w:val="22"/>
                <w:szCs w:val="22"/>
                <w:lang w:val="es-ES"/>
              </w:rPr>
              <w:tab/>
            </w:r>
            <w:r w:rsidRPr="00222BB2">
              <w:rPr>
                <w:rFonts w:cs="Arial"/>
                <w:noProof w:val="0"/>
                <w:sz w:val="22"/>
                <w:szCs w:val="22"/>
                <w:u w:val="single"/>
                <w:lang w:val="es-ES"/>
              </w:rPr>
              <w:t>Multiculturalismo y Globalización.</w:t>
            </w:r>
            <w:r w:rsidRPr="00222BB2">
              <w:rPr>
                <w:rFonts w:cs="Arial"/>
                <w:noProof w:val="0"/>
                <w:sz w:val="22"/>
                <w:szCs w:val="22"/>
                <w:lang w:val="es-ES"/>
              </w:rPr>
              <w:t xml:space="preserve">  La idea de esta unidad es la comprensión de nuestra cultura en la perspectiva multicultural, referida a la coexistencia de diversas culturas en un determinado territorio; esto puede lograrse a través del conocimiento de diversos elementos respecto a la identidad individual y colectiva, como son la lengua, el territorio, los valores y antivalores que obstaculizan o contribuyen a la convivencia armónica y respetuosa entre personas de diferentes culturas, pueblos y naciones.</w:t>
            </w:r>
          </w:p>
          <w:p w:rsidR="004E305D" w:rsidRPr="00222BB2" w:rsidRDefault="004E305D" w:rsidP="009244CB">
            <w:pPr>
              <w:jc w:val="both"/>
              <w:rPr>
                <w:rFonts w:cs="Arial"/>
                <w:noProof w:val="0"/>
                <w:sz w:val="22"/>
                <w:szCs w:val="22"/>
                <w:lang w:val="es-ES"/>
              </w:rPr>
            </w:pPr>
          </w:p>
          <w:p w:rsidR="004E305D" w:rsidRPr="00222BB2" w:rsidRDefault="004E305D" w:rsidP="009244CB">
            <w:pPr>
              <w:jc w:val="both"/>
              <w:rPr>
                <w:rFonts w:cs="Arial"/>
                <w:noProof w:val="0"/>
                <w:sz w:val="22"/>
                <w:szCs w:val="22"/>
                <w:lang w:val="es-ES"/>
              </w:rPr>
            </w:pPr>
            <w:r w:rsidRPr="00222BB2">
              <w:rPr>
                <w:rFonts w:cs="Arial"/>
                <w:noProof w:val="0"/>
                <w:sz w:val="22"/>
                <w:szCs w:val="22"/>
                <w:lang w:val="es-ES"/>
              </w:rPr>
              <w:t>UNIDAD 5:</w:t>
            </w:r>
            <w:r w:rsidRPr="00222BB2">
              <w:rPr>
                <w:rFonts w:cs="Arial"/>
                <w:noProof w:val="0"/>
                <w:sz w:val="22"/>
                <w:szCs w:val="22"/>
                <w:lang w:val="es-ES"/>
              </w:rPr>
              <w:tab/>
            </w:r>
            <w:r w:rsidRPr="00222BB2">
              <w:rPr>
                <w:rFonts w:cs="Arial"/>
                <w:noProof w:val="0"/>
                <w:sz w:val="22"/>
                <w:szCs w:val="22"/>
                <w:u w:val="single"/>
                <w:lang w:val="es-ES"/>
              </w:rPr>
              <w:t xml:space="preserve">Dimensión Ética de </w:t>
            </w:r>
            <w:smartTag w:uri="urn:schemas-microsoft-com:office:smarttags" w:element="PersonName">
              <w:smartTagPr>
                <w:attr w:name="ProductID" w:val="la Ciencia"/>
              </w:smartTagPr>
              <w:r w:rsidRPr="00222BB2">
                <w:rPr>
                  <w:rFonts w:cs="Arial"/>
                  <w:noProof w:val="0"/>
                  <w:sz w:val="22"/>
                  <w:szCs w:val="22"/>
                  <w:u w:val="single"/>
                  <w:lang w:val="es-ES"/>
                </w:rPr>
                <w:t>la Ciencia</w:t>
              </w:r>
            </w:smartTag>
            <w:r w:rsidRPr="00222BB2">
              <w:rPr>
                <w:rFonts w:cs="Arial"/>
                <w:noProof w:val="0"/>
                <w:sz w:val="22"/>
                <w:szCs w:val="22"/>
                <w:u w:val="single"/>
                <w:lang w:val="es-ES"/>
              </w:rPr>
              <w:t xml:space="preserve"> y </w:t>
            </w:r>
            <w:smartTag w:uri="urn:schemas-microsoft-com:office:smarttags" w:element="PersonName">
              <w:smartTagPr>
                <w:attr w:name="ProductID" w:val="la Tecnolog￭a.  En"/>
              </w:smartTagPr>
              <w:smartTag w:uri="urn:schemas-microsoft-com:office:smarttags" w:element="PersonName">
                <w:smartTagPr>
                  <w:attr w:name="ProductID" w:val="la Tecnolog￭a."/>
                </w:smartTagPr>
                <w:r w:rsidRPr="00222BB2">
                  <w:rPr>
                    <w:rFonts w:cs="Arial"/>
                    <w:noProof w:val="0"/>
                    <w:sz w:val="22"/>
                    <w:szCs w:val="22"/>
                    <w:u w:val="single"/>
                    <w:lang w:val="es-ES"/>
                  </w:rPr>
                  <w:t>la Tecnología.</w:t>
                </w:r>
              </w:smartTag>
              <w:r w:rsidRPr="00222BB2">
                <w:rPr>
                  <w:rFonts w:cs="Arial"/>
                  <w:noProof w:val="0"/>
                  <w:sz w:val="22"/>
                  <w:szCs w:val="22"/>
                  <w:lang w:val="es-ES"/>
                </w:rPr>
                <w:t xml:space="preserve">  En</w:t>
              </w:r>
            </w:smartTag>
            <w:r w:rsidRPr="00222BB2">
              <w:rPr>
                <w:rFonts w:cs="Arial"/>
                <w:noProof w:val="0"/>
                <w:sz w:val="22"/>
                <w:szCs w:val="22"/>
                <w:lang w:val="es-ES"/>
              </w:rPr>
              <w:t xml:space="preserve"> esta unidad se revisarán de manera general las aplicaciones, medios y fines de la ciencia y la tecnología, a partir de su definición y del reconocimiento de las circunstancias y consecuencias de sus enfoques y aplicación, identificando tanto los beneficios como los perjuicios que han generado.</w:t>
            </w:r>
          </w:p>
        </w:tc>
      </w:tr>
    </w:tbl>
    <w:p w:rsidR="00871A98" w:rsidRPr="00DA1458" w:rsidRDefault="00871A98" w:rsidP="00222BB2">
      <w:pPr>
        <w:jc w:val="both"/>
      </w:pPr>
    </w:p>
    <w:sectPr w:rsidR="00871A98" w:rsidRPr="00DA1458" w:rsidSect="004068E7">
      <w:headerReference w:type="default" r:id="rId13"/>
      <w:type w:val="continuous"/>
      <w:pgSz w:w="12242" w:h="15842" w:code="1"/>
      <w:pgMar w:top="1418" w:right="1418" w:bottom="851" w:left="1701" w:header="851" w:footer="567" w:gutter="0"/>
      <w:cols w:space="454"/>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673" w:rsidRDefault="00CD5673">
      <w:r>
        <w:separator/>
      </w:r>
    </w:p>
  </w:endnote>
  <w:endnote w:type="continuationSeparator" w:id="0">
    <w:p w:rsidR="00CD5673" w:rsidRDefault="00CD56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673" w:rsidRDefault="00CD5673">
      <w:r>
        <w:separator/>
      </w:r>
    </w:p>
  </w:footnote>
  <w:footnote w:type="continuationSeparator" w:id="0">
    <w:p w:rsidR="00CD5673" w:rsidRDefault="00CD56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8E7" w:rsidRDefault="004068E7" w:rsidP="004068E7">
    <w:pPr>
      <w:pStyle w:val="Encabezado"/>
      <w:ind w:right="360"/>
      <w:jc w:val="center"/>
      <w:rPr>
        <w:b/>
      </w:rPr>
    </w:pPr>
    <w:r>
      <w:rPr>
        <w:b/>
      </w:rPr>
      <w:drawing>
        <wp:inline distT="0" distB="0" distL="0" distR="0">
          <wp:extent cx="723900" cy="590550"/>
          <wp:effectExtent l="19050" t="0" r="0" b="0"/>
          <wp:docPr id="6" name="Imagen 1" descr="LOGO USA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SABU"/>
                  <pic:cNvPicPr>
                    <a:picLocks noChangeAspect="1" noChangeArrowheads="1"/>
                  </pic:cNvPicPr>
                </pic:nvPicPr>
                <pic:blipFill>
                  <a:blip r:embed="rId1"/>
                  <a:srcRect/>
                  <a:stretch>
                    <a:fillRect/>
                  </a:stretch>
                </pic:blipFill>
                <pic:spPr bwMode="auto">
                  <a:xfrm>
                    <a:off x="0" y="0"/>
                    <a:ext cx="723900" cy="590550"/>
                  </a:xfrm>
                  <a:prstGeom prst="rect">
                    <a:avLst/>
                  </a:prstGeom>
                  <a:noFill/>
                  <a:ln w="9525">
                    <a:noFill/>
                    <a:miter lim="800000"/>
                    <a:headEnd/>
                    <a:tailEnd/>
                  </a:ln>
                </pic:spPr>
              </pic:pic>
            </a:graphicData>
          </a:graphic>
        </wp:inline>
      </w:drawing>
    </w:r>
  </w:p>
  <w:p w:rsidR="004068E7" w:rsidRDefault="004068E7" w:rsidP="004068E7">
    <w:pPr>
      <w:pStyle w:val="Encabezado"/>
      <w:ind w:right="360"/>
      <w:jc w:val="center"/>
      <w:rPr>
        <w:b/>
      </w:rPr>
    </w:pPr>
  </w:p>
  <w:p w:rsidR="00E56DAA" w:rsidRPr="004068E7" w:rsidRDefault="004068E7" w:rsidP="004068E7">
    <w:pPr>
      <w:pStyle w:val="Encabezado"/>
      <w:pBdr>
        <w:bottom w:val="single" w:sz="4" w:space="1" w:color="auto"/>
      </w:pBdr>
      <w:jc w:val="center"/>
      <w:rPr>
        <w:b/>
      </w:rPr>
    </w:pPr>
    <w:r w:rsidRPr="00D82401">
      <w:rPr>
        <w:b/>
      </w:rPr>
      <w:t>PSICOLOGÍA DEL PENSAMIENTO Y EL LENGUAJE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22E3B"/>
    <w:multiLevelType w:val="hybridMultilevel"/>
    <w:tmpl w:val="AD68138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B3B1081"/>
    <w:multiLevelType w:val="hybridMultilevel"/>
    <w:tmpl w:val="A26EFBB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7AD747C"/>
    <w:multiLevelType w:val="hybridMultilevel"/>
    <w:tmpl w:val="06FA28C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338D67D9"/>
    <w:multiLevelType w:val="hybridMultilevel"/>
    <w:tmpl w:val="7644B3E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A542CFA"/>
    <w:multiLevelType w:val="multilevel"/>
    <w:tmpl w:val="5D58584E"/>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63A15DBD"/>
    <w:multiLevelType w:val="multilevel"/>
    <w:tmpl w:val="F796F4DE"/>
    <w:lvl w:ilvl="0">
      <w:start w:val="1"/>
      <w:numFmt w:val="decimal"/>
      <w:lvlText w:val="%1."/>
      <w:lvlJc w:val="left"/>
      <w:pPr>
        <w:tabs>
          <w:tab w:val="num" w:pos="360"/>
        </w:tabs>
        <w:ind w:left="360" w:hanging="360"/>
      </w:pPr>
    </w:lvl>
    <w:lvl w:ilvl="1">
      <w:start w:val="2"/>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5"/>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10"/>
  <w:drawingGridVerticalSpacing w:val="163"/>
  <w:displayHorizontalDrawingGridEvery w:val="0"/>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BB291E"/>
    <w:rsid w:val="000321D8"/>
    <w:rsid w:val="00122101"/>
    <w:rsid w:val="0018520A"/>
    <w:rsid w:val="00222BB2"/>
    <w:rsid w:val="002A68A6"/>
    <w:rsid w:val="002D204C"/>
    <w:rsid w:val="002D3AFF"/>
    <w:rsid w:val="002F69DA"/>
    <w:rsid w:val="003725DD"/>
    <w:rsid w:val="00384F5A"/>
    <w:rsid w:val="004068E7"/>
    <w:rsid w:val="004840D6"/>
    <w:rsid w:val="004E305D"/>
    <w:rsid w:val="0053186F"/>
    <w:rsid w:val="00570DF8"/>
    <w:rsid w:val="005866CA"/>
    <w:rsid w:val="005E54F0"/>
    <w:rsid w:val="005F1520"/>
    <w:rsid w:val="00647C83"/>
    <w:rsid w:val="00670F82"/>
    <w:rsid w:val="006F5596"/>
    <w:rsid w:val="00710529"/>
    <w:rsid w:val="00833BF0"/>
    <w:rsid w:val="00871A98"/>
    <w:rsid w:val="00872ED1"/>
    <w:rsid w:val="008B2BD1"/>
    <w:rsid w:val="009244CB"/>
    <w:rsid w:val="00932684"/>
    <w:rsid w:val="009419BA"/>
    <w:rsid w:val="009502F7"/>
    <w:rsid w:val="009629A6"/>
    <w:rsid w:val="009C082B"/>
    <w:rsid w:val="00A2095E"/>
    <w:rsid w:val="00A91EC6"/>
    <w:rsid w:val="00AB28AA"/>
    <w:rsid w:val="00AC6DB7"/>
    <w:rsid w:val="00B24E77"/>
    <w:rsid w:val="00BB291E"/>
    <w:rsid w:val="00BF6A5A"/>
    <w:rsid w:val="00C33676"/>
    <w:rsid w:val="00CD5673"/>
    <w:rsid w:val="00D202D5"/>
    <w:rsid w:val="00D62A30"/>
    <w:rsid w:val="00D84CAB"/>
    <w:rsid w:val="00DA1458"/>
    <w:rsid w:val="00DF5670"/>
    <w:rsid w:val="00E14BE6"/>
    <w:rsid w:val="00E305E9"/>
    <w:rsid w:val="00E31975"/>
    <w:rsid w:val="00E56DAA"/>
    <w:rsid w:val="00EA1E9C"/>
    <w:rsid w:val="00EB1426"/>
    <w:rsid w:val="00F1713E"/>
    <w:rsid w:val="00F309A2"/>
    <w:rsid w:val="00F3318E"/>
    <w:rsid w:val="00F43F81"/>
    <w:rsid w:val="00F46550"/>
    <w:rsid w:val="00FA3E47"/>
    <w:rsid w:val="00FF46D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2BD1"/>
    <w:rPr>
      <w:rFonts w:ascii="Arial" w:hAnsi="Arial"/>
      <w:noProof/>
      <w:sz w:val="24"/>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71A98"/>
    <w:pPr>
      <w:tabs>
        <w:tab w:val="center" w:pos="4252"/>
        <w:tab w:val="right" w:pos="8504"/>
      </w:tabs>
    </w:pPr>
  </w:style>
  <w:style w:type="paragraph" w:styleId="Piedepgina">
    <w:name w:val="footer"/>
    <w:basedOn w:val="Normal"/>
    <w:rsid w:val="00871A98"/>
    <w:pPr>
      <w:tabs>
        <w:tab w:val="center" w:pos="4252"/>
        <w:tab w:val="right" w:pos="8504"/>
      </w:tabs>
    </w:pPr>
  </w:style>
  <w:style w:type="table" w:styleId="Tablaconcuadrcula">
    <w:name w:val="Table Grid"/>
    <w:basedOn w:val="Tablanormal"/>
    <w:rsid w:val="00871A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D62A30"/>
    <w:rPr>
      <w:color w:val="0000FF"/>
      <w:u w:val="single"/>
    </w:rPr>
  </w:style>
  <w:style w:type="paragraph" w:styleId="Textodeglobo">
    <w:name w:val="Balloon Text"/>
    <w:basedOn w:val="Normal"/>
    <w:link w:val="TextodegloboCar"/>
    <w:rsid w:val="002D204C"/>
    <w:rPr>
      <w:rFonts w:ascii="Tahoma" w:hAnsi="Tahoma" w:cs="Tahoma"/>
      <w:sz w:val="16"/>
      <w:szCs w:val="16"/>
    </w:rPr>
  </w:style>
  <w:style w:type="character" w:customStyle="1" w:styleId="TextodegloboCar">
    <w:name w:val="Texto de globo Car"/>
    <w:basedOn w:val="Fuentedeprrafopredeter"/>
    <w:link w:val="Textodeglobo"/>
    <w:rsid w:val="002D204C"/>
    <w:rPr>
      <w:rFonts w:ascii="Tahoma" w:hAnsi="Tahoma" w:cs="Tahoma"/>
      <w:noProof/>
      <w:sz w:val="16"/>
      <w:szCs w:val="16"/>
      <w:lang w:val="es-CO"/>
    </w:rPr>
  </w:style>
  <w:style w:type="character" w:customStyle="1" w:styleId="EncabezadoCar">
    <w:name w:val="Encabezado Car"/>
    <w:basedOn w:val="Fuentedeprrafopredeter"/>
    <w:link w:val="Encabezado"/>
    <w:rsid w:val="00F1713E"/>
    <w:rPr>
      <w:rFonts w:ascii="Arial" w:hAnsi="Arial"/>
      <w:noProof/>
      <w:sz w:val="24"/>
      <w:szCs w:val="24"/>
      <w:lang w:val="es-CO"/>
    </w:rPr>
  </w:style>
</w:styles>
</file>

<file path=word/webSettings.xml><?xml version="1.0" encoding="utf-8"?>
<w:webSettings xmlns:r="http://schemas.openxmlformats.org/officeDocument/2006/relationships" xmlns:w="http://schemas.openxmlformats.org/wordprocessingml/2006/main">
  <w:divs>
    <w:div w:id="1176530303">
      <w:bodyDiv w:val="1"/>
      <w:marLeft w:val="0"/>
      <w:marRight w:val="0"/>
      <w:marTop w:val="0"/>
      <w:marBottom w:val="0"/>
      <w:divBdr>
        <w:top w:val="none" w:sz="0" w:space="0" w:color="auto"/>
        <w:left w:val="none" w:sz="0" w:space="0" w:color="auto"/>
        <w:bottom w:val="none" w:sz="0" w:space="0" w:color="auto"/>
        <w:right w:val="none" w:sz="0" w:space="0" w:color="auto"/>
      </w:divBdr>
      <w:divsChild>
        <w:div w:id="100343464">
          <w:marLeft w:val="0"/>
          <w:marRight w:val="0"/>
          <w:marTop w:val="0"/>
          <w:marBottom w:val="0"/>
          <w:divBdr>
            <w:top w:val="none" w:sz="0" w:space="0" w:color="auto"/>
            <w:left w:val="none" w:sz="0" w:space="0" w:color="auto"/>
            <w:bottom w:val="single" w:sz="6"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bach.edu.mx/emsad/modulos/Tipos%20y%20niveles%20de%20conocimiento.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714</Words>
  <Characters>3928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1</vt:lpstr>
    </vt:vector>
  </TitlesOfParts>
  <Company>Aguas de Cartagena S.A. E.S.P.</Company>
  <LinksUpToDate>false</LinksUpToDate>
  <CharactersWithSpaces>4633</CharactersWithSpaces>
  <SharedDoc>false</SharedDoc>
  <HLinks>
    <vt:vector size="6" baseType="variant">
      <vt:variant>
        <vt:i4>6750334</vt:i4>
      </vt:variant>
      <vt:variant>
        <vt:i4>0</vt:i4>
      </vt:variant>
      <vt:variant>
        <vt:i4>0</vt:i4>
      </vt:variant>
      <vt:variant>
        <vt:i4>5</vt:i4>
      </vt:variant>
      <vt:variant>
        <vt:lpwstr>https://www.cobach.edu.mx/emsad/modulos/Tipos y niveles de conocimiento.htm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Patricia Llano Restrepo</dc:creator>
  <cp:keywords/>
  <dc:description/>
  <cp:lastModifiedBy>Patricia Llano</cp:lastModifiedBy>
  <cp:revision>4</cp:revision>
  <dcterms:created xsi:type="dcterms:W3CDTF">2012-08-22T02:01:00Z</dcterms:created>
  <dcterms:modified xsi:type="dcterms:W3CDTF">2012-09-12T01:54:00Z</dcterms:modified>
</cp:coreProperties>
</file>